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14" w:rsidRPr="00825C14" w:rsidRDefault="00825C14" w:rsidP="00825C14">
      <w:pPr>
        <w:jc w:val="center"/>
        <w:rPr>
          <w:b/>
          <w:bCs/>
          <w:color w:val="0000FF"/>
          <w:sz w:val="28"/>
          <w:szCs w:val="28"/>
        </w:rPr>
      </w:pPr>
      <w:r w:rsidRPr="00323365">
        <w:rPr>
          <w:b/>
          <w:bCs/>
          <w:color w:val="0000FF"/>
          <w:sz w:val="28"/>
          <w:szCs w:val="28"/>
        </w:rPr>
        <w:t>Department of Animal Production</w:t>
      </w:r>
      <w:r w:rsidRPr="00065D3D">
        <w:rPr>
          <w:b/>
          <w:bCs/>
          <w:color w:val="0000FF"/>
        </w:rPr>
        <w:t xml:space="preserve">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5649"/>
        <w:gridCol w:w="1800"/>
      </w:tblGrid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tabs>
                <w:tab w:val="right" w:pos="2302"/>
              </w:tabs>
              <w:bidi w:val="0"/>
            </w:pPr>
            <w:r w:rsidRPr="00065D3D">
              <w:t>Course</w:t>
            </w:r>
            <w:r>
              <w:tab/>
            </w:r>
          </w:p>
        </w:tc>
        <w:tc>
          <w:tcPr>
            <w:tcW w:w="7449" w:type="dxa"/>
            <w:gridSpan w:val="2"/>
          </w:tcPr>
          <w:p w:rsidR="00825C14" w:rsidRDefault="00C55BA4" w:rsidP="00DB2EE3">
            <w:pPr>
              <w:bidi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Dairy Cattle</w:t>
            </w:r>
            <w:r w:rsidR="00C640E1">
              <w:rPr>
                <w:b/>
                <w:bCs/>
                <w:color w:val="0000FF"/>
              </w:rPr>
              <w:t xml:space="preserve"> Production</w:t>
            </w:r>
            <w:r w:rsidR="00825C14" w:rsidRPr="00065D3D">
              <w:rPr>
                <w:b/>
                <w:bCs/>
                <w:color w:val="0000FF"/>
              </w:rPr>
              <w:t xml:space="preserve"> (</w:t>
            </w:r>
            <w:r w:rsidR="001B289C">
              <w:rPr>
                <w:b/>
                <w:bCs/>
                <w:color w:val="0000FF"/>
              </w:rPr>
              <w:t>10916308</w:t>
            </w:r>
            <w:r w:rsidR="00825C14" w:rsidRPr="00065D3D">
              <w:rPr>
                <w:b/>
                <w:bCs/>
                <w:color w:val="0000FF"/>
              </w:rPr>
              <w:t xml:space="preserve">) </w:t>
            </w:r>
          </w:p>
          <w:p w:rsidR="00C55BA4" w:rsidRPr="00DB2EE3" w:rsidRDefault="00C55BA4" w:rsidP="00C55BA4">
            <w:pPr>
              <w:bidi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Dairy cattle production lab (95316)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Instructor</w:t>
            </w:r>
          </w:p>
        </w:tc>
        <w:tc>
          <w:tcPr>
            <w:tcW w:w="7449" w:type="dxa"/>
            <w:gridSpan w:val="2"/>
          </w:tcPr>
          <w:p w:rsidR="00825C14" w:rsidRPr="00065D3D" w:rsidRDefault="00825C14" w:rsidP="00825C14">
            <w:pPr>
              <w:bidi w:val="0"/>
            </w:pPr>
            <w:r w:rsidRPr="00065D3D">
              <w:rPr>
                <w:b/>
                <w:bCs/>
                <w:color w:val="0000FF"/>
              </w:rPr>
              <w:t xml:space="preserve">Dr. Jihad ABDALLAH                 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Contact information</w:t>
            </w:r>
          </w:p>
        </w:tc>
        <w:tc>
          <w:tcPr>
            <w:tcW w:w="7449" w:type="dxa"/>
            <w:gridSpan w:val="2"/>
          </w:tcPr>
          <w:p w:rsidR="00825C14" w:rsidRDefault="00825C14" w:rsidP="00825C14">
            <w:pPr>
              <w:bidi w:val="0"/>
            </w:pPr>
            <w:r>
              <w:t>Room 0240, Khadoory Campus</w:t>
            </w:r>
          </w:p>
          <w:p w:rsidR="00825C14" w:rsidRPr="00065D3D" w:rsidRDefault="00825C14" w:rsidP="00825C14">
            <w:pPr>
              <w:bidi w:val="0"/>
            </w:pPr>
            <w:r>
              <w:t xml:space="preserve">Tel.    : 2675893 Ext 16, </w:t>
            </w:r>
            <w:r w:rsidRPr="00065D3D">
              <w:t xml:space="preserve">Email : </w:t>
            </w:r>
            <w:hyperlink r:id="rId7" w:history="1">
              <w:r w:rsidRPr="00065D3D">
                <w:rPr>
                  <w:rStyle w:val="Hyperlink"/>
                </w:rPr>
                <w:t>jmabdallah@najah.edu</w:t>
              </w:r>
            </w:hyperlink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Semester and academic year</w:t>
            </w:r>
          </w:p>
        </w:tc>
        <w:tc>
          <w:tcPr>
            <w:tcW w:w="7449" w:type="dxa"/>
            <w:gridSpan w:val="2"/>
          </w:tcPr>
          <w:p w:rsidR="00825C14" w:rsidRPr="00065D3D" w:rsidRDefault="00C55BA4" w:rsidP="00825C14">
            <w:pPr>
              <w:bidi w:val="0"/>
              <w:rPr>
                <w:color w:val="0000FF"/>
              </w:rPr>
            </w:pPr>
            <w:r>
              <w:rPr>
                <w:color w:val="0000FF"/>
              </w:rPr>
              <w:t>Second</w:t>
            </w:r>
            <w:r w:rsidR="00D97C6E">
              <w:rPr>
                <w:color w:val="0000FF"/>
              </w:rPr>
              <w:t xml:space="preserve"> semester 2016</w:t>
            </w:r>
            <w:r w:rsidR="00825C14">
              <w:rPr>
                <w:color w:val="0000FF"/>
              </w:rPr>
              <w:t>/201</w:t>
            </w:r>
            <w:r w:rsidR="00D97C6E">
              <w:rPr>
                <w:color w:val="0000FF"/>
              </w:rPr>
              <w:t>7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Compulsory / Elective</w:t>
            </w:r>
          </w:p>
        </w:tc>
        <w:tc>
          <w:tcPr>
            <w:tcW w:w="7449" w:type="dxa"/>
            <w:gridSpan w:val="2"/>
          </w:tcPr>
          <w:p w:rsidR="00825C14" w:rsidRPr="00065D3D" w:rsidRDefault="00825C14" w:rsidP="00825C14">
            <w:pPr>
              <w:bidi w:val="0"/>
            </w:pPr>
            <w:r w:rsidRPr="00065D3D">
              <w:t>Compulsory course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Prerequisites</w:t>
            </w:r>
          </w:p>
        </w:tc>
        <w:tc>
          <w:tcPr>
            <w:tcW w:w="7449" w:type="dxa"/>
            <w:gridSpan w:val="2"/>
          </w:tcPr>
          <w:p w:rsidR="00825C14" w:rsidRPr="00065D3D" w:rsidRDefault="00C55BA4" w:rsidP="00825C14">
            <w:pPr>
              <w:bidi w:val="0"/>
            </w:pPr>
            <w:r>
              <w:t>95210</w:t>
            </w:r>
            <w:r w:rsidR="00825C14" w:rsidRPr="00065D3D">
              <w:t xml:space="preserve"> 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Course</w:t>
            </w:r>
          </w:p>
          <w:p w:rsidR="00825C14" w:rsidRPr="00065D3D" w:rsidRDefault="00825C14" w:rsidP="00825C14">
            <w:pPr>
              <w:bidi w:val="0"/>
            </w:pPr>
            <w:r w:rsidRPr="00065D3D">
              <w:t>Contents</w:t>
            </w:r>
          </w:p>
          <w:p w:rsidR="00825C14" w:rsidRPr="00065D3D" w:rsidRDefault="00825C14" w:rsidP="00825C14">
            <w:pPr>
              <w:bidi w:val="0"/>
            </w:pPr>
            <w:r w:rsidRPr="00065D3D">
              <w:t>(description)</w:t>
            </w:r>
          </w:p>
        </w:tc>
        <w:tc>
          <w:tcPr>
            <w:tcW w:w="7449" w:type="dxa"/>
            <w:gridSpan w:val="2"/>
          </w:tcPr>
          <w:p w:rsidR="00CE15EE" w:rsidRPr="00CE15EE" w:rsidRDefault="00CE15EE" w:rsidP="00CE15EE">
            <w:pPr>
              <w:bidi w:val="0"/>
              <w:jc w:val="both"/>
            </w:pPr>
            <w:r w:rsidRPr="00CE15EE">
              <w:t>This course highlights the economic importance of milk and its products, pure breeds and dual-purpose breeds of dairy cattle, the characteristics of the dairy animal, the lactation curve, the factors influencing milk production and composition, selection and genetic improvement in dairy ca</w:t>
            </w:r>
            <w:r>
              <w:t>ttle. The Course also emphasizes</w:t>
            </w:r>
            <w:r w:rsidRPr="00CE15EE">
              <w:t xml:space="preserve"> housing systems and the main aspects of the creation, management and running of dairy cattle farms.</w:t>
            </w:r>
          </w:p>
          <w:p w:rsidR="00825C14" w:rsidRPr="00CE15EE" w:rsidRDefault="00825C14" w:rsidP="00825C14">
            <w:pPr>
              <w:bidi w:val="0"/>
              <w:jc w:val="both"/>
            </w:pPr>
          </w:p>
        </w:tc>
      </w:tr>
      <w:tr w:rsidR="00825C14" w:rsidRPr="00065D3D">
        <w:trPr>
          <w:trHeight w:val="526"/>
        </w:trPr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Course Objectives</w:t>
            </w:r>
          </w:p>
        </w:tc>
        <w:tc>
          <w:tcPr>
            <w:tcW w:w="7449" w:type="dxa"/>
            <w:gridSpan w:val="2"/>
          </w:tcPr>
          <w:p w:rsidR="00825C14" w:rsidRPr="00065D3D" w:rsidRDefault="00825C14" w:rsidP="00825C14">
            <w:pPr>
              <w:bidi w:val="0"/>
            </w:pPr>
            <w:r>
              <w:t>A</w:t>
            </w:r>
            <w:r w:rsidR="00C640E1">
              <w:t xml:space="preserve">cquaint the students with the important breeds of </w:t>
            </w:r>
            <w:r w:rsidR="00CE15EE">
              <w:t>dairy cattle</w:t>
            </w:r>
            <w:r w:rsidR="00C640E1">
              <w:t xml:space="preserve">, </w:t>
            </w:r>
            <w:r w:rsidR="006B15AE">
              <w:t xml:space="preserve">management, </w:t>
            </w:r>
            <w:r w:rsidR="00C640E1">
              <w:t xml:space="preserve">raising </w:t>
            </w:r>
            <w:r w:rsidR="00CE15EE">
              <w:t xml:space="preserve">and housing </w:t>
            </w:r>
            <w:r w:rsidR="00C640E1">
              <w:t xml:space="preserve">systems, and the factors affecting </w:t>
            </w:r>
            <w:r w:rsidR="00CE15EE">
              <w:t>milk production and composition</w:t>
            </w:r>
            <w:r w:rsidR="00C640E1">
              <w:t xml:space="preserve"> 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Intended Learning</w:t>
            </w:r>
          </w:p>
          <w:p w:rsidR="00825C14" w:rsidRPr="00065D3D" w:rsidRDefault="00825C14" w:rsidP="00825C14">
            <w:pPr>
              <w:bidi w:val="0"/>
            </w:pPr>
            <w:r w:rsidRPr="00065D3D">
              <w:t xml:space="preserve">Outcomes </w:t>
            </w:r>
          </w:p>
          <w:p w:rsidR="00825C14" w:rsidRPr="00065D3D" w:rsidRDefault="00825C14" w:rsidP="00825C14">
            <w:pPr>
              <w:bidi w:val="0"/>
            </w:pPr>
          </w:p>
        </w:tc>
        <w:tc>
          <w:tcPr>
            <w:tcW w:w="7449" w:type="dxa"/>
            <w:gridSpan w:val="2"/>
          </w:tcPr>
          <w:p w:rsidR="00825C14" w:rsidRPr="001532BE" w:rsidRDefault="00825C14" w:rsidP="00825C14">
            <w:pPr>
              <w:bidi w:val="0"/>
            </w:pPr>
            <w:r w:rsidRPr="00065D3D">
              <w:t xml:space="preserve">At the end of this course students should </w:t>
            </w:r>
            <w:r>
              <w:t>:</w:t>
            </w:r>
          </w:p>
          <w:p w:rsidR="00825C14" w:rsidRPr="001532BE" w:rsidRDefault="006017CB" w:rsidP="00C55BA4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>Recognize</w:t>
            </w:r>
            <w:r w:rsidR="00C640E1">
              <w:t xml:space="preserve"> the importance of </w:t>
            </w:r>
            <w:r w:rsidR="00C55BA4">
              <w:t>dairy</w:t>
            </w:r>
            <w:r w:rsidR="00C640E1">
              <w:t xml:space="preserve"> production locally and worldwide.</w:t>
            </w:r>
          </w:p>
          <w:p w:rsidR="00825C14" w:rsidRPr="006E1AE8" w:rsidRDefault="0074248E" w:rsidP="00C55BA4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>B</w:t>
            </w:r>
            <w:r w:rsidR="00C640E1">
              <w:t>e familiar with important breeds</w:t>
            </w:r>
            <w:r w:rsidR="00946359">
              <w:t xml:space="preserve"> of </w:t>
            </w:r>
            <w:r w:rsidR="00C55BA4">
              <w:t>dairy</w:t>
            </w:r>
            <w:r w:rsidR="006017CB">
              <w:t xml:space="preserve"> cattle</w:t>
            </w:r>
            <w:r w:rsidR="00C640E1">
              <w:t xml:space="preserve"> </w:t>
            </w:r>
          </w:p>
          <w:p w:rsidR="006E1AE8" w:rsidRDefault="00E501F6" w:rsidP="006E1AE8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>K</w:t>
            </w:r>
            <w:r w:rsidR="006E1AE8">
              <w:t>now the structure of the cow’s udder and milk secretion and let down</w:t>
            </w:r>
          </w:p>
          <w:p w:rsidR="005C4F9A" w:rsidRPr="005C4F9A" w:rsidRDefault="006017CB" w:rsidP="00C55BA4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 xml:space="preserve">Know </w:t>
            </w:r>
            <w:r w:rsidR="00946359">
              <w:t xml:space="preserve">the </w:t>
            </w:r>
            <w:r w:rsidR="00EA1583">
              <w:t xml:space="preserve">management, </w:t>
            </w:r>
            <w:r w:rsidR="00FB7768">
              <w:t>production</w:t>
            </w:r>
            <w:r w:rsidR="00EA1583">
              <w:t>,</w:t>
            </w:r>
            <w:r w:rsidR="005C4F9A">
              <w:t xml:space="preserve"> and </w:t>
            </w:r>
            <w:r w:rsidR="00946359">
              <w:t>housing</w:t>
            </w:r>
            <w:r>
              <w:t xml:space="preserve"> systems of </w:t>
            </w:r>
            <w:r w:rsidR="00C55BA4">
              <w:t>dairy</w:t>
            </w:r>
            <w:r w:rsidR="00946359">
              <w:t xml:space="preserve"> cattle.</w:t>
            </w:r>
          </w:p>
          <w:p w:rsidR="0038447A" w:rsidRPr="0038447A" w:rsidRDefault="00FA477F" w:rsidP="00C55BA4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>U</w:t>
            </w:r>
            <w:r w:rsidR="005C4F9A">
              <w:t xml:space="preserve">nderstand </w:t>
            </w:r>
            <w:r w:rsidR="0078115A">
              <w:t xml:space="preserve">reproduction, </w:t>
            </w:r>
            <w:r w:rsidR="005C4F9A">
              <w:t xml:space="preserve">feeding </w:t>
            </w:r>
            <w:r w:rsidR="00C55BA4">
              <w:t>and ration formulation for dairy cattle</w:t>
            </w:r>
            <w:r w:rsidR="00825C14" w:rsidRPr="001532BE">
              <w:t xml:space="preserve"> </w:t>
            </w:r>
          </w:p>
          <w:p w:rsidR="00C55BA4" w:rsidRPr="00612D67" w:rsidRDefault="0038447A" w:rsidP="003E3C46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 xml:space="preserve">Know the factors affecting </w:t>
            </w:r>
            <w:r w:rsidR="00C55BA4">
              <w:t xml:space="preserve">milk </w:t>
            </w:r>
            <w:r w:rsidR="00314C8C">
              <w:t xml:space="preserve">yield </w:t>
            </w:r>
            <w:r w:rsidR="00C55BA4">
              <w:t>and milk composition</w:t>
            </w:r>
          </w:p>
          <w:p w:rsidR="00612D67" w:rsidRPr="00C55BA4" w:rsidRDefault="00612D67" w:rsidP="00612D67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 xml:space="preserve">Recognize the important diseases of dairy cattle and their prevention </w:t>
            </w:r>
          </w:p>
          <w:p w:rsidR="00825C14" w:rsidRPr="00065D3D" w:rsidRDefault="009E507A" w:rsidP="00C55BA4">
            <w:pPr>
              <w:numPr>
                <w:ilvl w:val="0"/>
                <w:numId w:val="8"/>
              </w:numPr>
              <w:bidi w:val="0"/>
              <w:rPr>
                <w:bCs/>
              </w:rPr>
            </w:pPr>
            <w:r>
              <w:t xml:space="preserve">Recognize </w:t>
            </w:r>
            <w:r w:rsidR="00C55BA4">
              <w:t>genetic improvement tools for dairy cattle</w:t>
            </w:r>
            <w:r>
              <w:t xml:space="preserve"> and handling of records.</w:t>
            </w:r>
            <w:r w:rsidR="006017CB">
              <w:rPr>
                <w:bCs/>
              </w:rPr>
              <w:t xml:space="preserve"> </w:t>
            </w:r>
          </w:p>
        </w:tc>
      </w:tr>
      <w:tr w:rsidR="00825C14" w:rsidRPr="00065D3D">
        <w:tc>
          <w:tcPr>
            <w:tcW w:w="1839" w:type="dxa"/>
          </w:tcPr>
          <w:p w:rsidR="00825C14" w:rsidRPr="00065D3D" w:rsidRDefault="00825C14" w:rsidP="00825C14">
            <w:pPr>
              <w:bidi w:val="0"/>
            </w:pPr>
            <w:r w:rsidRPr="00065D3D">
              <w:t>Textbook and  References</w:t>
            </w:r>
          </w:p>
          <w:p w:rsidR="00825C14" w:rsidRPr="00065D3D" w:rsidRDefault="00825C14" w:rsidP="00825C14">
            <w:pPr>
              <w:bidi w:val="0"/>
            </w:pPr>
          </w:p>
        </w:tc>
        <w:tc>
          <w:tcPr>
            <w:tcW w:w="7449" w:type="dxa"/>
            <w:gridSpan w:val="2"/>
          </w:tcPr>
          <w:p w:rsidR="00825C14" w:rsidRPr="00065D3D" w:rsidRDefault="00825C14" w:rsidP="00825C14">
            <w:pPr>
              <w:bidi w:val="0"/>
            </w:pPr>
            <w:r w:rsidRPr="00065D3D">
              <w:rPr>
                <w:b/>
                <w:bCs/>
                <w:color w:val="0000FF"/>
                <w:sz w:val="28"/>
                <w:szCs w:val="28"/>
              </w:rPr>
              <w:t>Textbook</w:t>
            </w:r>
            <w:r w:rsidRPr="00065D3D">
              <w:rPr>
                <w:color w:val="0000FF"/>
                <w:sz w:val="28"/>
                <w:szCs w:val="28"/>
              </w:rPr>
              <w:t>:</w:t>
            </w:r>
            <w:r w:rsidRPr="00065D3D">
              <w:t xml:space="preserve"> </w:t>
            </w:r>
          </w:p>
          <w:p w:rsidR="00825C14" w:rsidRPr="0043426B" w:rsidRDefault="0043426B" w:rsidP="0043426B">
            <w:pPr>
              <w:spacing w:line="187" w:lineRule="atLeast"/>
              <w:jc w:val="right"/>
              <w:rPr>
                <w:color w:val="C45500"/>
                <w:u w:val="single"/>
                <w:shd w:val="clear" w:color="auto" w:fill="FFFFFF"/>
              </w:rPr>
            </w:pPr>
            <w:r w:rsidRPr="00207B72">
              <w:rPr>
                <w:rStyle w:val="a-size-small"/>
              </w:rPr>
              <w:t>Howard Tyler and</w:t>
            </w:r>
            <w:r w:rsidRPr="00207B72">
              <w:rPr>
                <w:rStyle w:val="apple-converted-space"/>
              </w:rPr>
              <w:t> </w:t>
            </w:r>
            <w:r w:rsidRPr="00207B72">
              <w:rPr>
                <w:rStyle w:val="a-size-small"/>
              </w:rPr>
              <w:t>M. E. Ensminger Deceased</w:t>
            </w:r>
            <w:r>
              <w:rPr>
                <w:rStyle w:val="a-size-small"/>
              </w:rPr>
              <w:t xml:space="preserve">, 2005. </w:t>
            </w:r>
            <w:r w:rsidRPr="00207B72">
              <w:rPr>
                <w:u w:val="single"/>
                <w:shd w:val="clear" w:color="auto" w:fill="FFFFFF"/>
              </w:rPr>
              <w:t>Dairy Cattle Science,</w:t>
            </w:r>
            <w:r w:rsidRPr="00207B72">
              <w:rPr>
                <w:color w:val="C45500"/>
                <w:u w:val="single"/>
                <w:shd w:val="clear" w:color="auto" w:fill="FFFFFF"/>
              </w:rPr>
              <w:t xml:space="preserve"> </w:t>
            </w:r>
            <w:r w:rsidRPr="00207B72">
              <w:rPr>
                <w:color w:val="333333"/>
                <w:shd w:val="clear" w:color="auto" w:fill="FFFFFF"/>
              </w:rPr>
              <w:t>Prentice Hall; 4</w:t>
            </w:r>
            <w:r w:rsidRPr="00207B72">
              <w:rPr>
                <w:color w:val="333333"/>
                <w:shd w:val="clear" w:color="auto" w:fill="FFFFFF"/>
                <w:vertAlign w:val="superscript"/>
              </w:rPr>
              <w:t>th</w:t>
            </w:r>
            <w:r w:rsidRPr="00207B72">
              <w:rPr>
                <w:color w:val="333333"/>
                <w:shd w:val="clear" w:color="auto" w:fill="FFFFFF"/>
              </w:rPr>
              <w:t xml:space="preserve">  edition</w:t>
            </w:r>
          </w:p>
        </w:tc>
      </w:tr>
      <w:tr w:rsidR="00825C14" w:rsidRPr="00065D3D">
        <w:trPr>
          <w:trHeight w:val="30"/>
        </w:trPr>
        <w:tc>
          <w:tcPr>
            <w:tcW w:w="1839" w:type="dxa"/>
            <w:vMerge w:val="restart"/>
          </w:tcPr>
          <w:p w:rsidR="00825C14" w:rsidRPr="00065D3D" w:rsidRDefault="00825C14" w:rsidP="00825C14">
            <w:pPr>
              <w:bidi w:val="0"/>
            </w:pPr>
            <w:r w:rsidRPr="00065D3D">
              <w:t>Evaluation of students</w:t>
            </w:r>
          </w:p>
        </w:tc>
        <w:tc>
          <w:tcPr>
            <w:tcW w:w="5649" w:type="dxa"/>
          </w:tcPr>
          <w:p w:rsidR="00825C14" w:rsidRPr="00065D3D" w:rsidRDefault="00825C14" w:rsidP="00825C14">
            <w:pPr>
              <w:tabs>
                <w:tab w:val="right" w:pos="4604"/>
              </w:tabs>
              <w:bidi w:val="0"/>
              <w:rPr>
                <w:b/>
                <w:bCs/>
              </w:rPr>
            </w:pPr>
            <w:r w:rsidRPr="00065D3D">
              <w:rPr>
                <w:b/>
                <w:bCs/>
              </w:rPr>
              <w:t>Activity</w:t>
            </w:r>
            <w:r w:rsidRPr="00065D3D">
              <w:rPr>
                <w:b/>
                <w:bCs/>
              </w:rPr>
              <w:tab/>
            </w:r>
          </w:p>
        </w:tc>
        <w:tc>
          <w:tcPr>
            <w:tcW w:w="1800" w:type="dxa"/>
          </w:tcPr>
          <w:p w:rsidR="00825C14" w:rsidRPr="00065D3D" w:rsidRDefault="00825C14" w:rsidP="00825C14">
            <w:pPr>
              <w:bidi w:val="0"/>
              <w:rPr>
                <w:b/>
                <w:bCs/>
              </w:rPr>
            </w:pPr>
            <w:r w:rsidRPr="00065D3D">
              <w:rPr>
                <w:b/>
                <w:bCs/>
              </w:rPr>
              <w:t>Percent (%)</w:t>
            </w:r>
          </w:p>
        </w:tc>
      </w:tr>
      <w:tr w:rsidR="00825C14" w:rsidRPr="00065D3D">
        <w:trPr>
          <w:trHeight w:val="30"/>
        </w:trPr>
        <w:tc>
          <w:tcPr>
            <w:tcW w:w="1839" w:type="dxa"/>
            <w:vMerge/>
          </w:tcPr>
          <w:p w:rsidR="00825C14" w:rsidRPr="00065D3D" w:rsidRDefault="00825C14" w:rsidP="00825C14">
            <w:pPr>
              <w:bidi w:val="0"/>
            </w:pPr>
          </w:p>
        </w:tc>
        <w:tc>
          <w:tcPr>
            <w:tcW w:w="5649" w:type="dxa"/>
          </w:tcPr>
          <w:p w:rsidR="00825C14" w:rsidRPr="00065D3D" w:rsidRDefault="00825C14" w:rsidP="00825C14">
            <w:pPr>
              <w:bidi w:val="0"/>
            </w:pPr>
            <w:r>
              <w:rPr>
                <w:i/>
                <w:iCs/>
              </w:rPr>
              <w:t>Midterm</w:t>
            </w:r>
            <w:r w:rsidRPr="00065D3D">
              <w:rPr>
                <w:i/>
                <w:iCs/>
              </w:rPr>
              <w:t xml:space="preserve"> Exam</w:t>
            </w:r>
            <w:r>
              <w:rPr>
                <w:i/>
                <w:iCs/>
              </w:rPr>
              <w:t>s</w:t>
            </w:r>
          </w:p>
        </w:tc>
        <w:tc>
          <w:tcPr>
            <w:tcW w:w="1800" w:type="dxa"/>
          </w:tcPr>
          <w:p w:rsidR="00825C14" w:rsidRPr="00065D3D" w:rsidRDefault="00126952" w:rsidP="00825C14">
            <w:pPr>
              <w:bidi w:val="0"/>
            </w:pPr>
            <w:r>
              <w:t>3</w:t>
            </w:r>
            <w:r w:rsidR="00825C14">
              <w:t>0</w:t>
            </w:r>
          </w:p>
        </w:tc>
      </w:tr>
      <w:tr w:rsidR="00126952" w:rsidRPr="00065D3D">
        <w:trPr>
          <w:trHeight w:val="30"/>
        </w:trPr>
        <w:tc>
          <w:tcPr>
            <w:tcW w:w="1839" w:type="dxa"/>
            <w:vMerge/>
          </w:tcPr>
          <w:p w:rsidR="00126952" w:rsidRPr="00065D3D" w:rsidRDefault="00126952" w:rsidP="00825C14">
            <w:pPr>
              <w:bidi w:val="0"/>
            </w:pPr>
          </w:p>
        </w:tc>
        <w:tc>
          <w:tcPr>
            <w:tcW w:w="5649" w:type="dxa"/>
          </w:tcPr>
          <w:p w:rsidR="00126952" w:rsidRDefault="00126952" w:rsidP="00825C14">
            <w:pPr>
              <w:bidi w:val="0"/>
              <w:rPr>
                <w:i/>
                <w:iCs/>
              </w:rPr>
            </w:pPr>
            <w:r>
              <w:rPr>
                <w:i/>
              </w:rPr>
              <w:t>Practical Section</w:t>
            </w:r>
          </w:p>
        </w:tc>
        <w:tc>
          <w:tcPr>
            <w:tcW w:w="1800" w:type="dxa"/>
          </w:tcPr>
          <w:p w:rsidR="00126952" w:rsidRDefault="00126952" w:rsidP="00825C14">
            <w:pPr>
              <w:bidi w:val="0"/>
            </w:pPr>
            <w:r>
              <w:t>30</w:t>
            </w:r>
          </w:p>
        </w:tc>
      </w:tr>
      <w:tr w:rsidR="00825C14" w:rsidRPr="00065D3D">
        <w:trPr>
          <w:trHeight w:val="30"/>
        </w:trPr>
        <w:tc>
          <w:tcPr>
            <w:tcW w:w="1839" w:type="dxa"/>
            <w:vMerge/>
          </w:tcPr>
          <w:p w:rsidR="00825C14" w:rsidRPr="00065D3D" w:rsidRDefault="00825C14" w:rsidP="00825C14">
            <w:pPr>
              <w:bidi w:val="0"/>
            </w:pPr>
          </w:p>
        </w:tc>
        <w:tc>
          <w:tcPr>
            <w:tcW w:w="5649" w:type="dxa"/>
          </w:tcPr>
          <w:p w:rsidR="00825C14" w:rsidRPr="00065D3D" w:rsidRDefault="00825C14" w:rsidP="00825C14">
            <w:pPr>
              <w:bidi w:val="0"/>
              <w:rPr>
                <w:i/>
              </w:rPr>
            </w:pPr>
            <w:r w:rsidRPr="00065D3D">
              <w:rPr>
                <w:i/>
              </w:rPr>
              <w:t>Final Exam</w:t>
            </w:r>
          </w:p>
        </w:tc>
        <w:tc>
          <w:tcPr>
            <w:tcW w:w="1800" w:type="dxa"/>
          </w:tcPr>
          <w:p w:rsidR="00825C14" w:rsidRPr="00065D3D" w:rsidRDefault="00126952" w:rsidP="00825C14">
            <w:pPr>
              <w:bidi w:val="0"/>
            </w:pPr>
            <w:r>
              <w:t>4</w:t>
            </w:r>
            <w:r w:rsidR="00825C14" w:rsidRPr="00065D3D">
              <w:t>0</w:t>
            </w:r>
          </w:p>
        </w:tc>
      </w:tr>
    </w:tbl>
    <w:p w:rsidR="00825C14" w:rsidRDefault="00825C14" w:rsidP="00825C14">
      <w:pPr>
        <w:bidi w:val="0"/>
      </w:pPr>
    </w:p>
    <w:p w:rsidR="001B289C" w:rsidRDefault="001B289C" w:rsidP="001B289C">
      <w:pPr>
        <w:bidi w:val="0"/>
      </w:pPr>
    </w:p>
    <w:p w:rsidR="001B289C" w:rsidRPr="00065D3D" w:rsidRDefault="001B289C" w:rsidP="001B289C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68"/>
      </w:tblGrid>
      <w:tr w:rsidR="00825C14" w:rsidRPr="00065D3D">
        <w:tc>
          <w:tcPr>
            <w:tcW w:w="2518" w:type="dxa"/>
          </w:tcPr>
          <w:p w:rsidR="00825C14" w:rsidRPr="00065D3D" w:rsidRDefault="00825C14" w:rsidP="00825C14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Week</w:t>
            </w:r>
          </w:p>
        </w:tc>
        <w:tc>
          <w:tcPr>
            <w:tcW w:w="6768" w:type="dxa"/>
          </w:tcPr>
          <w:p w:rsidR="00825C14" w:rsidRPr="00065D3D" w:rsidRDefault="00825C14" w:rsidP="00825C14">
            <w:pPr>
              <w:bidi w:val="0"/>
              <w:rPr>
                <w:b/>
                <w:bCs/>
                <w:sz w:val="28"/>
                <w:szCs w:val="28"/>
              </w:rPr>
            </w:pPr>
            <w:r w:rsidRPr="00065D3D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825C14" w:rsidRPr="00065D3D">
        <w:tc>
          <w:tcPr>
            <w:tcW w:w="2518" w:type="dxa"/>
          </w:tcPr>
          <w:p w:rsidR="00825C14" w:rsidRPr="00065D3D" w:rsidRDefault="00825C14" w:rsidP="00825C14">
            <w:pPr>
              <w:bidi w:val="0"/>
            </w:pPr>
            <w:r w:rsidRPr="00065D3D">
              <w:t>1</w:t>
            </w:r>
          </w:p>
        </w:tc>
        <w:tc>
          <w:tcPr>
            <w:tcW w:w="6768" w:type="dxa"/>
          </w:tcPr>
          <w:p w:rsidR="00825C14" w:rsidRDefault="000A79B7" w:rsidP="001645AC">
            <w:pPr>
              <w:bidi w:val="0"/>
            </w:pPr>
            <w:r>
              <w:t>- Syllabus</w:t>
            </w:r>
          </w:p>
          <w:p w:rsidR="000A79B7" w:rsidRPr="00065D3D" w:rsidRDefault="008C261D" w:rsidP="008C75FA">
            <w:pPr>
              <w:bidi w:val="0"/>
            </w:pPr>
            <w:r>
              <w:t xml:space="preserve">- </w:t>
            </w:r>
            <w:r w:rsidR="001645AC">
              <w:t>Status and t</w:t>
            </w:r>
            <w:r>
              <w:t xml:space="preserve">rends in </w:t>
            </w:r>
            <w:r w:rsidR="00F65540">
              <w:t>dairy</w:t>
            </w:r>
            <w:r>
              <w:t xml:space="preserve"> production and consumption</w:t>
            </w:r>
          </w:p>
        </w:tc>
      </w:tr>
      <w:tr w:rsidR="00825C14" w:rsidRPr="00065D3D">
        <w:tc>
          <w:tcPr>
            <w:tcW w:w="2518" w:type="dxa"/>
          </w:tcPr>
          <w:p w:rsidR="00825C14" w:rsidRPr="00065D3D" w:rsidRDefault="00825C14" w:rsidP="00825C14">
            <w:pPr>
              <w:bidi w:val="0"/>
            </w:pPr>
            <w:r w:rsidRPr="00065D3D">
              <w:t>2</w:t>
            </w:r>
            <w:r w:rsidR="00F65540">
              <w:t xml:space="preserve"> </w:t>
            </w:r>
          </w:p>
        </w:tc>
        <w:tc>
          <w:tcPr>
            <w:tcW w:w="6768" w:type="dxa"/>
          </w:tcPr>
          <w:p w:rsidR="00F65540" w:rsidRPr="00065D3D" w:rsidRDefault="00F65540" w:rsidP="00F65540">
            <w:pPr>
              <w:bidi w:val="0"/>
            </w:pPr>
            <w:r>
              <w:t xml:space="preserve">- History and description of dairy cattle breeds </w:t>
            </w:r>
            <w:r w:rsidRPr="006D3C31">
              <w:t xml:space="preserve"> </w:t>
            </w:r>
          </w:p>
        </w:tc>
      </w:tr>
      <w:tr w:rsidR="00F65540" w:rsidRPr="00065D3D">
        <w:tc>
          <w:tcPr>
            <w:tcW w:w="2518" w:type="dxa"/>
          </w:tcPr>
          <w:p w:rsidR="00F65540" w:rsidRPr="00065D3D" w:rsidRDefault="00F65540" w:rsidP="00825C14">
            <w:pPr>
              <w:bidi w:val="0"/>
            </w:pPr>
            <w:r>
              <w:t>3</w:t>
            </w:r>
            <w:r w:rsidR="009C71AC">
              <w:t xml:space="preserve"> </w:t>
            </w:r>
          </w:p>
        </w:tc>
        <w:tc>
          <w:tcPr>
            <w:tcW w:w="6768" w:type="dxa"/>
          </w:tcPr>
          <w:p w:rsidR="00F65540" w:rsidRDefault="00F65540" w:rsidP="00F65540">
            <w:pPr>
              <w:bidi w:val="0"/>
            </w:pPr>
            <w:r>
              <w:t>- General characteristics of dairy animals</w:t>
            </w:r>
          </w:p>
          <w:p w:rsidR="00F65540" w:rsidRDefault="00F65540" w:rsidP="00F65540">
            <w:pPr>
              <w:bidi w:val="0"/>
            </w:pPr>
            <w:r>
              <w:t>- Dairy type traits</w:t>
            </w:r>
          </w:p>
          <w:p w:rsidR="009C71AC" w:rsidRDefault="009C71AC" w:rsidP="009C71AC">
            <w:pPr>
              <w:bidi w:val="0"/>
            </w:pPr>
            <w:r>
              <w:t>- Judging dairy cattle</w:t>
            </w:r>
          </w:p>
        </w:tc>
      </w:tr>
      <w:tr w:rsidR="009C71AC" w:rsidRPr="00065D3D">
        <w:tc>
          <w:tcPr>
            <w:tcW w:w="2518" w:type="dxa"/>
          </w:tcPr>
          <w:p w:rsidR="009C71AC" w:rsidRDefault="00F21216" w:rsidP="00825C14">
            <w:pPr>
              <w:bidi w:val="0"/>
            </w:pPr>
            <w:r>
              <w:t>4</w:t>
            </w:r>
          </w:p>
        </w:tc>
        <w:tc>
          <w:tcPr>
            <w:tcW w:w="6768" w:type="dxa"/>
          </w:tcPr>
          <w:p w:rsidR="009C71AC" w:rsidRDefault="009C71AC" w:rsidP="00205C3D">
            <w:pPr>
              <w:bidi w:val="0"/>
            </w:pPr>
            <w:r>
              <w:t xml:space="preserve">- </w:t>
            </w:r>
            <w:r w:rsidR="00A743FF">
              <w:t>Bovine mammary glands and milk secretion</w:t>
            </w:r>
          </w:p>
        </w:tc>
      </w:tr>
      <w:tr w:rsidR="00205C3D" w:rsidRPr="00065D3D">
        <w:tc>
          <w:tcPr>
            <w:tcW w:w="2518" w:type="dxa"/>
          </w:tcPr>
          <w:p w:rsidR="00205C3D" w:rsidRDefault="00205C3D" w:rsidP="00825C14">
            <w:pPr>
              <w:bidi w:val="0"/>
            </w:pPr>
            <w:r>
              <w:t>5</w:t>
            </w:r>
            <w:r w:rsidR="00C21D6A">
              <w:t>+6</w:t>
            </w:r>
          </w:p>
        </w:tc>
        <w:tc>
          <w:tcPr>
            <w:tcW w:w="6768" w:type="dxa"/>
          </w:tcPr>
          <w:p w:rsidR="00205C3D" w:rsidRDefault="00205C3D" w:rsidP="00205C3D">
            <w:pPr>
              <w:bidi w:val="0"/>
            </w:pPr>
            <w:r>
              <w:t>- Milk production  and lactation curve</w:t>
            </w:r>
          </w:p>
          <w:p w:rsidR="00205C3D" w:rsidRDefault="00205C3D" w:rsidP="00205C3D">
            <w:pPr>
              <w:bidi w:val="0"/>
            </w:pPr>
            <w:r>
              <w:t>- Factors affecting milk yield and composition</w:t>
            </w:r>
          </w:p>
        </w:tc>
      </w:tr>
      <w:tr w:rsidR="00825C14" w:rsidRPr="00065D3D">
        <w:tc>
          <w:tcPr>
            <w:tcW w:w="2518" w:type="dxa"/>
          </w:tcPr>
          <w:p w:rsidR="00825C14" w:rsidRPr="00065D3D" w:rsidRDefault="00C21D6A" w:rsidP="00C21D6A">
            <w:pPr>
              <w:bidi w:val="0"/>
            </w:pPr>
            <w:r>
              <w:t>7</w:t>
            </w:r>
          </w:p>
        </w:tc>
        <w:tc>
          <w:tcPr>
            <w:tcW w:w="6768" w:type="dxa"/>
          </w:tcPr>
          <w:p w:rsidR="00E07561" w:rsidRDefault="00E07561" w:rsidP="00E07561">
            <w:pPr>
              <w:bidi w:val="0"/>
              <w:rPr>
                <w:b/>
              </w:rPr>
            </w:pPr>
            <w:r w:rsidRPr="00092F87">
              <w:rPr>
                <w:b/>
              </w:rPr>
              <w:t>EXAM</w:t>
            </w:r>
            <w:r w:rsidR="001A14CB">
              <w:rPr>
                <w:b/>
              </w:rPr>
              <w:t xml:space="preserve"> 1 (Sunday 26</w:t>
            </w:r>
            <w:r w:rsidR="00E653C2">
              <w:rPr>
                <w:b/>
              </w:rPr>
              <w:t>/2/2017</w:t>
            </w:r>
            <w:r w:rsidRPr="00092F87">
              <w:rPr>
                <w:b/>
              </w:rPr>
              <w:t>)</w:t>
            </w:r>
          </w:p>
          <w:p w:rsidR="00E07561" w:rsidRPr="00065D3D" w:rsidRDefault="00E07561" w:rsidP="00E07561">
            <w:pPr>
              <w:bidi w:val="0"/>
            </w:pPr>
            <w:r>
              <w:t>- Creation of dairy farms</w:t>
            </w:r>
          </w:p>
        </w:tc>
      </w:tr>
      <w:tr w:rsidR="009C71AC" w:rsidRPr="00065D3D">
        <w:tc>
          <w:tcPr>
            <w:tcW w:w="2518" w:type="dxa"/>
          </w:tcPr>
          <w:p w:rsidR="009C71AC" w:rsidRDefault="00C21D6A" w:rsidP="00825C14">
            <w:pPr>
              <w:bidi w:val="0"/>
            </w:pPr>
            <w:r>
              <w:t>8</w:t>
            </w:r>
            <w:r w:rsidR="005F6919">
              <w:t>-</w:t>
            </w:r>
            <w:r w:rsidR="0012737B">
              <w:t>10</w:t>
            </w:r>
          </w:p>
        </w:tc>
        <w:tc>
          <w:tcPr>
            <w:tcW w:w="6768" w:type="dxa"/>
          </w:tcPr>
          <w:p w:rsidR="00522A76" w:rsidRDefault="002675FA" w:rsidP="005F6919">
            <w:pPr>
              <w:bidi w:val="0"/>
            </w:pPr>
            <w:r>
              <w:t xml:space="preserve">- </w:t>
            </w:r>
            <w:r w:rsidR="00264594">
              <w:t>Estrus cycle and management of reproduction</w:t>
            </w:r>
          </w:p>
          <w:p w:rsidR="00D94FAC" w:rsidRDefault="00B80371" w:rsidP="00C21D6A">
            <w:pPr>
              <w:bidi w:val="0"/>
            </w:pPr>
            <w:r>
              <w:t>- pregnancy and parturition</w:t>
            </w:r>
          </w:p>
        </w:tc>
      </w:tr>
      <w:tr w:rsidR="005F6919" w:rsidRPr="00065D3D">
        <w:tc>
          <w:tcPr>
            <w:tcW w:w="2518" w:type="dxa"/>
          </w:tcPr>
          <w:p w:rsidR="005F6919" w:rsidRDefault="0012737B" w:rsidP="00825C14">
            <w:pPr>
              <w:bidi w:val="0"/>
            </w:pPr>
            <w:r>
              <w:t>11</w:t>
            </w:r>
            <w:r w:rsidR="00B80371">
              <w:t>+</w:t>
            </w:r>
            <w:r>
              <w:t>12</w:t>
            </w:r>
          </w:p>
        </w:tc>
        <w:tc>
          <w:tcPr>
            <w:tcW w:w="6768" w:type="dxa"/>
          </w:tcPr>
          <w:p w:rsidR="00C21D6A" w:rsidRDefault="00C21D6A" w:rsidP="005F6919">
            <w:pPr>
              <w:bidi w:val="0"/>
              <w:rPr>
                <w:b/>
              </w:rPr>
            </w:pPr>
            <w:r>
              <w:t>- Raising dairy calves from birth to weaning</w:t>
            </w:r>
          </w:p>
          <w:p w:rsidR="005F6919" w:rsidRDefault="00C21D6A" w:rsidP="00FC20AB">
            <w:pPr>
              <w:bidi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5F6919" w:rsidRPr="00092F87">
              <w:rPr>
                <w:b/>
              </w:rPr>
              <w:t>EXAM</w:t>
            </w:r>
            <w:r w:rsidR="001A14CB">
              <w:rPr>
                <w:b/>
              </w:rPr>
              <w:t xml:space="preserve"> 2 (Sunday 9</w:t>
            </w:r>
            <w:r w:rsidR="00FC20AB">
              <w:rPr>
                <w:b/>
              </w:rPr>
              <w:t>/4/2017</w:t>
            </w:r>
            <w:r w:rsidR="005F6919" w:rsidRPr="00092F87">
              <w:rPr>
                <w:b/>
              </w:rPr>
              <w:t>)</w:t>
            </w:r>
          </w:p>
          <w:p w:rsidR="005F6919" w:rsidRPr="005F6919" w:rsidRDefault="005F6919" w:rsidP="005F6919">
            <w:pPr>
              <w:bidi w:val="0"/>
            </w:pPr>
            <w:r>
              <w:t>- R</w:t>
            </w:r>
            <w:r w:rsidR="00B80371">
              <w:t xml:space="preserve">aising </w:t>
            </w:r>
            <w:r w:rsidR="00BA1F44">
              <w:t xml:space="preserve">and feeding </w:t>
            </w:r>
            <w:r>
              <w:t>heifers</w:t>
            </w:r>
            <w:r w:rsidR="00B80371">
              <w:t xml:space="preserve"> from weaning to calving</w:t>
            </w:r>
          </w:p>
        </w:tc>
      </w:tr>
      <w:tr w:rsidR="00825C14" w:rsidRPr="00065D3D">
        <w:tc>
          <w:tcPr>
            <w:tcW w:w="2518" w:type="dxa"/>
          </w:tcPr>
          <w:p w:rsidR="00825C14" w:rsidRPr="00065D3D" w:rsidRDefault="0012737B" w:rsidP="00825C14">
            <w:pPr>
              <w:bidi w:val="0"/>
            </w:pPr>
            <w:r>
              <w:t>13</w:t>
            </w:r>
            <w:r w:rsidR="00AF5771">
              <w:t>+</w:t>
            </w:r>
            <w:r w:rsidR="00D45676">
              <w:t>1</w:t>
            </w:r>
            <w:r>
              <w:t>4</w:t>
            </w:r>
          </w:p>
        </w:tc>
        <w:tc>
          <w:tcPr>
            <w:tcW w:w="6768" w:type="dxa"/>
          </w:tcPr>
          <w:p w:rsidR="00D45676" w:rsidRPr="00687EBA" w:rsidRDefault="00B80371" w:rsidP="00B80371">
            <w:pPr>
              <w:bidi w:val="0"/>
            </w:pPr>
            <w:r>
              <w:t xml:space="preserve">- </w:t>
            </w:r>
            <w:r w:rsidR="009C71AC">
              <w:t>Dairy</w:t>
            </w:r>
            <w:r w:rsidR="007F19F9">
              <w:t xml:space="preserve"> cattle housing and equipment</w:t>
            </w:r>
            <w:r w:rsidR="00572982">
              <w:t xml:space="preserve"> </w:t>
            </w:r>
          </w:p>
        </w:tc>
      </w:tr>
      <w:tr w:rsidR="00825C14" w:rsidRPr="00065D3D">
        <w:tc>
          <w:tcPr>
            <w:tcW w:w="2518" w:type="dxa"/>
          </w:tcPr>
          <w:p w:rsidR="00825C14" w:rsidRPr="00065D3D" w:rsidRDefault="00522A76" w:rsidP="00825C14">
            <w:pPr>
              <w:bidi w:val="0"/>
            </w:pPr>
            <w:r>
              <w:t>1</w:t>
            </w:r>
            <w:r w:rsidR="0012737B">
              <w:t>5</w:t>
            </w:r>
          </w:p>
        </w:tc>
        <w:tc>
          <w:tcPr>
            <w:tcW w:w="6768" w:type="dxa"/>
          </w:tcPr>
          <w:p w:rsidR="00723F37" w:rsidRPr="00723F37" w:rsidRDefault="00F93551" w:rsidP="0012737B">
            <w:pPr>
              <w:bidi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2737B">
              <w:rPr>
                <w:bCs/>
              </w:rPr>
              <w:t>Import</w:t>
            </w:r>
            <w:r w:rsidR="00A2287C">
              <w:rPr>
                <w:bCs/>
              </w:rPr>
              <w:t>ant</w:t>
            </w:r>
            <w:r w:rsidR="0012737B">
              <w:rPr>
                <w:bCs/>
              </w:rPr>
              <w:t xml:space="preserve"> dairy cattle diseases</w:t>
            </w:r>
          </w:p>
        </w:tc>
      </w:tr>
      <w:tr w:rsidR="00825C14" w:rsidRPr="00065D3D">
        <w:tc>
          <w:tcPr>
            <w:tcW w:w="2518" w:type="dxa"/>
          </w:tcPr>
          <w:p w:rsidR="00825C14" w:rsidRPr="00065D3D" w:rsidRDefault="00825C14" w:rsidP="00825C14">
            <w:pPr>
              <w:bidi w:val="0"/>
            </w:pPr>
            <w:r w:rsidRPr="00065D3D">
              <w:t>16</w:t>
            </w:r>
          </w:p>
        </w:tc>
        <w:tc>
          <w:tcPr>
            <w:tcW w:w="6768" w:type="dxa"/>
          </w:tcPr>
          <w:p w:rsidR="00825C14" w:rsidRPr="006D570D" w:rsidRDefault="00825C14" w:rsidP="00825C14">
            <w:pPr>
              <w:bidi w:val="0"/>
              <w:rPr>
                <w:b/>
                <w:bCs/>
              </w:rPr>
            </w:pPr>
            <w:r w:rsidRPr="006D570D">
              <w:rPr>
                <w:b/>
                <w:bCs/>
              </w:rPr>
              <w:t xml:space="preserve">FINAL EXAM </w:t>
            </w:r>
          </w:p>
        </w:tc>
      </w:tr>
    </w:tbl>
    <w:p w:rsidR="00BE7C46" w:rsidRPr="00806D20" w:rsidRDefault="00BE7C46" w:rsidP="00BE7C46">
      <w:pPr>
        <w:bidi w:val="0"/>
        <w:rPr>
          <w:b/>
          <w:bCs/>
          <w:sz w:val="28"/>
          <w:szCs w:val="28"/>
        </w:rPr>
      </w:pPr>
      <w:r w:rsidRPr="00806D20">
        <w:rPr>
          <w:b/>
          <w:bCs/>
          <w:sz w:val="28"/>
          <w:szCs w:val="28"/>
        </w:rPr>
        <w:t xml:space="preserve">Practical </w:t>
      </w:r>
      <w:r w:rsidR="00806D20" w:rsidRPr="00806D20">
        <w:rPr>
          <w:b/>
          <w:bCs/>
          <w:sz w:val="28"/>
          <w:szCs w:val="28"/>
        </w:rPr>
        <w:t>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51"/>
      </w:tblGrid>
      <w:tr w:rsidR="00BE7C46" w:rsidRPr="00065D3D" w:rsidTr="00FD7606">
        <w:tc>
          <w:tcPr>
            <w:tcW w:w="2235" w:type="dxa"/>
          </w:tcPr>
          <w:p w:rsidR="00BE7C46" w:rsidRPr="00065D3D" w:rsidRDefault="00BE7C46" w:rsidP="007346D1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7051" w:type="dxa"/>
          </w:tcPr>
          <w:p w:rsidR="00BE7C46" w:rsidRPr="00065D3D" w:rsidRDefault="00BE7C46" w:rsidP="007346D1">
            <w:pPr>
              <w:bidi w:val="0"/>
              <w:rPr>
                <w:b/>
                <w:bCs/>
                <w:sz w:val="28"/>
                <w:szCs w:val="28"/>
              </w:rPr>
            </w:pPr>
            <w:r w:rsidRPr="00065D3D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BE7C46" w:rsidRPr="00065D3D" w:rsidTr="00FD7606">
        <w:tc>
          <w:tcPr>
            <w:tcW w:w="2235" w:type="dxa"/>
          </w:tcPr>
          <w:p w:rsidR="00BE7C46" w:rsidRPr="00065D3D" w:rsidRDefault="00BE7C46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E7C46" w:rsidRDefault="00D5545A" w:rsidP="007A5FB6">
            <w:pPr>
              <w:bidi w:val="0"/>
            </w:pPr>
            <w:r>
              <w:t xml:space="preserve">- </w:t>
            </w:r>
            <w:r w:rsidR="00495524">
              <w:t>General instructions</w:t>
            </w:r>
          </w:p>
          <w:p w:rsidR="00FD7606" w:rsidRPr="00065D3D" w:rsidRDefault="00FD7606" w:rsidP="0043426B">
            <w:pPr>
              <w:bidi w:val="0"/>
            </w:pPr>
            <w:r>
              <w:t>- Dairy cattle breeds (Videos</w:t>
            </w:r>
            <w:r w:rsidR="00E653C2">
              <w:t>)</w:t>
            </w:r>
          </w:p>
        </w:tc>
      </w:tr>
      <w:tr w:rsidR="00BE7C46" w:rsidRPr="00065D3D" w:rsidTr="00FD7606">
        <w:tc>
          <w:tcPr>
            <w:tcW w:w="2235" w:type="dxa"/>
          </w:tcPr>
          <w:p w:rsidR="00BE7C46" w:rsidRPr="00065D3D" w:rsidRDefault="00BE7C46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E7C46" w:rsidRPr="00065D3D" w:rsidRDefault="0043426B" w:rsidP="008965C4">
            <w:pPr>
              <w:bidi w:val="0"/>
            </w:pPr>
            <w:r>
              <w:t xml:space="preserve">- </w:t>
            </w:r>
            <w:r w:rsidR="008965C4">
              <w:t>Handling dairy cattle (VIDEOS)</w:t>
            </w:r>
          </w:p>
        </w:tc>
      </w:tr>
      <w:tr w:rsidR="0043426B" w:rsidRPr="00065D3D" w:rsidTr="00FD7606">
        <w:tc>
          <w:tcPr>
            <w:tcW w:w="2235" w:type="dxa"/>
          </w:tcPr>
          <w:p w:rsidR="0043426B" w:rsidRPr="00065D3D" w:rsidRDefault="0043426B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43426B" w:rsidRDefault="008965C4" w:rsidP="008965C4">
            <w:pPr>
              <w:bidi w:val="0"/>
            </w:pPr>
            <w:r>
              <w:t>- Morphological characterization of dairy cattle</w:t>
            </w:r>
          </w:p>
        </w:tc>
      </w:tr>
      <w:tr w:rsidR="00D5545A" w:rsidRPr="00065D3D" w:rsidTr="00FD7606">
        <w:tc>
          <w:tcPr>
            <w:tcW w:w="2235" w:type="dxa"/>
          </w:tcPr>
          <w:p w:rsidR="00D5545A" w:rsidRPr="00065D3D" w:rsidRDefault="00D5545A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D5545A" w:rsidRDefault="00D5545A" w:rsidP="007F01C5">
            <w:pPr>
              <w:bidi w:val="0"/>
            </w:pPr>
            <w:r>
              <w:t>- Judging dairy cattle</w:t>
            </w:r>
            <w:r w:rsidR="007F01C5">
              <w:t xml:space="preserve"> (</w:t>
            </w:r>
            <w:r>
              <w:t>VIDEOS</w:t>
            </w:r>
            <w:r w:rsidR="007F01C5">
              <w:t xml:space="preserve"> + </w:t>
            </w:r>
            <w:r w:rsidR="00FA39FB">
              <w:t>U</w:t>
            </w:r>
            <w:r w:rsidR="007F01C5">
              <w:t>niversity farm)</w:t>
            </w:r>
          </w:p>
        </w:tc>
      </w:tr>
      <w:tr w:rsidR="00BE7C46" w:rsidTr="00FD7606">
        <w:tc>
          <w:tcPr>
            <w:tcW w:w="2235" w:type="dxa"/>
          </w:tcPr>
          <w:p w:rsidR="00BE7C46" w:rsidRPr="00065D3D" w:rsidRDefault="00BE7C46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F120CC" w:rsidRDefault="00BE7C46" w:rsidP="00FA39FB">
            <w:pPr>
              <w:bidi w:val="0"/>
            </w:pPr>
            <w:r>
              <w:t>- Milking parlor</w:t>
            </w:r>
            <w:r w:rsidR="00C87391">
              <w:t>s</w:t>
            </w:r>
            <w:r>
              <w:t xml:space="preserve"> and </w:t>
            </w:r>
            <w:r w:rsidR="00FA39FB">
              <w:t xml:space="preserve">milking </w:t>
            </w:r>
            <w:r>
              <w:t>machines</w:t>
            </w:r>
            <w:r w:rsidR="00FA39FB">
              <w:t xml:space="preserve"> (</w:t>
            </w:r>
            <w:r w:rsidR="00F120CC">
              <w:t>VIDEOS</w:t>
            </w:r>
            <w:r w:rsidR="00FA39FB">
              <w:t>)</w:t>
            </w:r>
          </w:p>
        </w:tc>
      </w:tr>
      <w:tr w:rsidR="00D5545A" w:rsidTr="00FD7606">
        <w:tc>
          <w:tcPr>
            <w:tcW w:w="2235" w:type="dxa"/>
          </w:tcPr>
          <w:p w:rsidR="00D5545A" w:rsidRDefault="00D5545A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7134ED" w:rsidRDefault="00D5545A" w:rsidP="007134ED">
            <w:pPr>
              <w:bidi w:val="0"/>
            </w:pPr>
            <w:r>
              <w:t>- Milking dairy cows</w:t>
            </w:r>
            <w:r w:rsidR="00FA39FB">
              <w:t xml:space="preserve"> (U</w:t>
            </w:r>
            <w:r w:rsidR="007F01C5">
              <w:t>niversity farm)</w:t>
            </w:r>
          </w:p>
        </w:tc>
      </w:tr>
      <w:tr w:rsidR="00D5545A" w:rsidTr="00FD7606">
        <w:tc>
          <w:tcPr>
            <w:tcW w:w="2235" w:type="dxa"/>
          </w:tcPr>
          <w:p w:rsidR="00D5545A" w:rsidRDefault="00D5545A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D5545A" w:rsidRDefault="00D5545A" w:rsidP="007346D1">
            <w:pPr>
              <w:bidi w:val="0"/>
            </w:pPr>
            <w:r>
              <w:t>- Ration formulation</w:t>
            </w:r>
            <w:r w:rsidR="00DA7B5A">
              <w:t xml:space="preserve"> (software)</w:t>
            </w:r>
          </w:p>
        </w:tc>
      </w:tr>
      <w:tr w:rsidR="00D5545A" w:rsidTr="00FD7606">
        <w:tc>
          <w:tcPr>
            <w:tcW w:w="2235" w:type="dxa"/>
          </w:tcPr>
          <w:p w:rsidR="00D5545A" w:rsidRPr="00065D3D" w:rsidRDefault="00D5545A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D5545A" w:rsidRDefault="00D5545A" w:rsidP="007346D1">
            <w:pPr>
              <w:bidi w:val="0"/>
            </w:pPr>
            <w:r>
              <w:t>- Ration formulation</w:t>
            </w:r>
            <w:r w:rsidR="00DA7B5A">
              <w:t xml:space="preserve"> (software)</w:t>
            </w:r>
          </w:p>
        </w:tc>
      </w:tr>
      <w:tr w:rsidR="00B4346F" w:rsidRPr="00065D3D" w:rsidTr="00FD7606">
        <w:tc>
          <w:tcPr>
            <w:tcW w:w="2235" w:type="dxa"/>
          </w:tcPr>
          <w:p w:rsidR="00B4346F" w:rsidRDefault="00B4346F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4346F" w:rsidRDefault="00B4346F" w:rsidP="008926B7">
            <w:pPr>
              <w:bidi w:val="0"/>
            </w:pPr>
            <w:r>
              <w:t>- Body condition scoring (VIDEOS + University farm)</w:t>
            </w:r>
          </w:p>
        </w:tc>
      </w:tr>
      <w:tr w:rsidR="00B4346F" w:rsidRPr="00065D3D" w:rsidTr="00FD7606">
        <w:tc>
          <w:tcPr>
            <w:tcW w:w="2235" w:type="dxa"/>
          </w:tcPr>
          <w:p w:rsidR="00B4346F" w:rsidRDefault="00B4346F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4346F" w:rsidRDefault="00B4346F" w:rsidP="008965C4">
            <w:pPr>
              <w:bidi w:val="0"/>
            </w:pPr>
            <w:r>
              <w:t>-  Calculation of breeding values of bulls and cows (software)</w:t>
            </w:r>
          </w:p>
        </w:tc>
      </w:tr>
      <w:tr w:rsidR="00B4346F" w:rsidRPr="00065D3D" w:rsidTr="00FD7606">
        <w:tc>
          <w:tcPr>
            <w:tcW w:w="2235" w:type="dxa"/>
          </w:tcPr>
          <w:p w:rsidR="00B4346F" w:rsidRPr="00065D3D" w:rsidRDefault="00B4346F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4346F" w:rsidRDefault="00B4346F" w:rsidP="008926B7">
            <w:pPr>
              <w:bidi w:val="0"/>
            </w:pPr>
            <w:r>
              <w:t xml:space="preserve">- Field trip </w:t>
            </w:r>
            <w:r w:rsidR="008965C4">
              <w:t>(dairy cattle farm</w:t>
            </w:r>
            <w:r>
              <w:t>)</w:t>
            </w:r>
          </w:p>
        </w:tc>
      </w:tr>
      <w:tr w:rsidR="00B4346F" w:rsidTr="00FD7606">
        <w:tc>
          <w:tcPr>
            <w:tcW w:w="2235" w:type="dxa"/>
          </w:tcPr>
          <w:p w:rsidR="00B4346F" w:rsidRDefault="00B4346F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4346F" w:rsidRDefault="00B4346F" w:rsidP="008926B7">
            <w:pPr>
              <w:bidi w:val="0"/>
            </w:pPr>
            <w:r>
              <w:t>- Sire summaries and use of selection indexes (websites)</w:t>
            </w:r>
          </w:p>
        </w:tc>
      </w:tr>
      <w:tr w:rsidR="00B4346F" w:rsidTr="00FD7606">
        <w:tc>
          <w:tcPr>
            <w:tcW w:w="2235" w:type="dxa"/>
          </w:tcPr>
          <w:p w:rsidR="00B4346F" w:rsidRDefault="00B4346F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B4346F" w:rsidRPr="00065D3D" w:rsidRDefault="00B4346F" w:rsidP="008926B7">
            <w:pPr>
              <w:bidi w:val="0"/>
            </w:pPr>
            <w:r>
              <w:t>- Measuring growth</w:t>
            </w:r>
          </w:p>
        </w:tc>
      </w:tr>
      <w:tr w:rsidR="00B4346F" w:rsidRPr="00687EBA" w:rsidTr="00FD7606">
        <w:tc>
          <w:tcPr>
            <w:tcW w:w="2235" w:type="dxa"/>
          </w:tcPr>
          <w:p w:rsidR="00B4346F" w:rsidRPr="00065D3D" w:rsidRDefault="00B4346F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7A5FB6" w:rsidRDefault="008965C4" w:rsidP="007A5FB6">
            <w:pPr>
              <w:bidi w:val="0"/>
            </w:pPr>
            <w:r>
              <w:t>- Milk testing (laboratory)</w:t>
            </w:r>
          </w:p>
        </w:tc>
      </w:tr>
      <w:tr w:rsidR="008965C4" w:rsidRPr="00A952B5" w:rsidTr="00FD7606">
        <w:tc>
          <w:tcPr>
            <w:tcW w:w="2235" w:type="dxa"/>
          </w:tcPr>
          <w:p w:rsidR="008965C4" w:rsidRPr="00065D3D" w:rsidRDefault="008965C4" w:rsidP="0043426B">
            <w:pPr>
              <w:numPr>
                <w:ilvl w:val="0"/>
                <w:numId w:val="20"/>
              </w:numPr>
              <w:bidi w:val="0"/>
            </w:pPr>
          </w:p>
        </w:tc>
        <w:tc>
          <w:tcPr>
            <w:tcW w:w="7051" w:type="dxa"/>
          </w:tcPr>
          <w:p w:rsidR="008965C4" w:rsidRPr="006D570D" w:rsidRDefault="008965C4" w:rsidP="004B27D4">
            <w:pPr>
              <w:bidi w:val="0"/>
              <w:rPr>
                <w:b/>
                <w:bCs/>
              </w:rPr>
            </w:pPr>
            <w:r w:rsidRPr="006D570D">
              <w:rPr>
                <w:b/>
                <w:bCs/>
              </w:rPr>
              <w:t xml:space="preserve">FINAL EXAM </w:t>
            </w:r>
          </w:p>
        </w:tc>
      </w:tr>
    </w:tbl>
    <w:p w:rsidR="00BE7C46" w:rsidRDefault="00BE7C46" w:rsidP="00BE7C46">
      <w:pPr>
        <w:bidi w:val="0"/>
      </w:pPr>
    </w:p>
    <w:sectPr w:rsidR="00BE7C46" w:rsidSect="00CE639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9C" w:rsidRDefault="00DC309C">
      <w:r>
        <w:separator/>
      </w:r>
    </w:p>
  </w:endnote>
  <w:endnote w:type="continuationSeparator" w:id="1">
    <w:p w:rsidR="00DC309C" w:rsidRDefault="00DC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22" w:rsidRDefault="0013547E" w:rsidP="00201C90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E17C2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17C22" w:rsidRDefault="00E17C22" w:rsidP="00201C9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22" w:rsidRDefault="0013547E" w:rsidP="00603C55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E17C2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A14CB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E17C22" w:rsidRDefault="00E17C22" w:rsidP="006556E4">
    <w:pPr>
      <w:pStyle w:val="Footer"/>
      <w:bidi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9C" w:rsidRDefault="00DC309C">
      <w:r>
        <w:separator/>
      </w:r>
    </w:p>
  </w:footnote>
  <w:footnote w:type="continuationSeparator" w:id="1">
    <w:p w:rsidR="00DC309C" w:rsidRDefault="00DC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22" w:rsidRDefault="00E17C22" w:rsidP="00CE6391">
    <w:pPr>
      <w:pStyle w:val="Header"/>
      <w:tabs>
        <w:tab w:val="clear" w:pos="4320"/>
        <w:tab w:val="clear" w:pos="8640"/>
        <w:tab w:val="center" w:pos="4535"/>
        <w:tab w:val="right" w:pos="9070"/>
      </w:tabs>
    </w:pPr>
    <w:r>
      <w:tab/>
    </w:r>
    <w:r>
      <w:tab/>
      <w:t xml:space="preserve">                          </w:t>
    </w:r>
    <w:r>
      <w:rPr>
        <w:sz w:val="28"/>
        <w:szCs w:val="28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22" w:rsidRPr="00AB3CA5" w:rsidRDefault="00E17C22" w:rsidP="00205C3D">
    <w:pPr>
      <w:pStyle w:val="Header"/>
      <w:tabs>
        <w:tab w:val="clear" w:pos="4320"/>
        <w:tab w:val="clear" w:pos="8640"/>
        <w:tab w:val="center" w:pos="4535"/>
        <w:tab w:val="right" w:pos="9070"/>
      </w:tabs>
      <w:rPr>
        <w:sz w:val="28"/>
        <w:szCs w:val="28"/>
      </w:rPr>
    </w:pPr>
    <w:r>
      <w:object w:dxaOrig="2985" w:dyaOrig="3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8pt" o:ole="">
          <v:imagedata r:id="rId1" o:title=""/>
        </v:shape>
        <o:OLEObject Type="Embed" ProgID="MSPhotoEd.3" ShapeID="_x0000_i1025" DrawAspect="Content" ObjectID="_1545638904" r:id="rId2"/>
      </w:object>
    </w:r>
    <w:r>
      <w:tab/>
    </w:r>
    <w:r w:rsidRPr="00ED55A3">
      <w:rPr>
        <w:sz w:val="28"/>
        <w:szCs w:val="28"/>
      </w:rPr>
      <w:tab/>
    </w:r>
    <w:r w:rsidR="0013547E" w:rsidRPr="0013547E">
      <w:rPr>
        <w:sz w:val="28"/>
        <w:szCs w:val="28"/>
      </w:rPr>
      <w:pict>
        <v:shape id="_x0000_i1026" type="#_x0000_t75" style="width:1in;height:69.75pt">
          <v:imagedata r:id="rId3" o:title="final-logo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0C4"/>
    <w:multiLevelType w:val="hybridMultilevel"/>
    <w:tmpl w:val="FFBA06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A09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437AECC0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6201"/>
    <w:multiLevelType w:val="hybridMultilevel"/>
    <w:tmpl w:val="A6D23650"/>
    <w:lvl w:ilvl="0" w:tplc="537079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C2860"/>
    <w:multiLevelType w:val="hybridMultilevel"/>
    <w:tmpl w:val="E6B4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364734"/>
    <w:multiLevelType w:val="hybridMultilevel"/>
    <w:tmpl w:val="96444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9479FF"/>
    <w:multiLevelType w:val="hybridMultilevel"/>
    <w:tmpl w:val="B7F8262C"/>
    <w:lvl w:ilvl="0" w:tplc="4F1A0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30E4"/>
    <w:multiLevelType w:val="hybridMultilevel"/>
    <w:tmpl w:val="3DFE8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B7B"/>
    <w:multiLevelType w:val="hybridMultilevel"/>
    <w:tmpl w:val="F628E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451E4"/>
    <w:multiLevelType w:val="hybridMultilevel"/>
    <w:tmpl w:val="4D702572"/>
    <w:lvl w:ilvl="0" w:tplc="18A24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613E7"/>
    <w:multiLevelType w:val="hybridMultilevel"/>
    <w:tmpl w:val="6F2ED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4A1F68"/>
    <w:multiLevelType w:val="hybridMultilevel"/>
    <w:tmpl w:val="1CBA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75CF2"/>
    <w:multiLevelType w:val="hybridMultilevel"/>
    <w:tmpl w:val="E03874C8"/>
    <w:lvl w:ilvl="0" w:tplc="36E2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D31FD"/>
    <w:multiLevelType w:val="hybridMultilevel"/>
    <w:tmpl w:val="B7B04D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44300"/>
    <w:multiLevelType w:val="hybridMultilevel"/>
    <w:tmpl w:val="2D22B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02553C"/>
    <w:multiLevelType w:val="hybridMultilevel"/>
    <w:tmpl w:val="DE84E8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CE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7C6EFE0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185E"/>
    <w:multiLevelType w:val="hybridMultilevel"/>
    <w:tmpl w:val="A1DCF7A4"/>
    <w:lvl w:ilvl="0" w:tplc="47A4F5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72E37"/>
    <w:multiLevelType w:val="hybridMultilevel"/>
    <w:tmpl w:val="39E456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06E69"/>
    <w:multiLevelType w:val="hybridMultilevel"/>
    <w:tmpl w:val="0C5EC5E2"/>
    <w:lvl w:ilvl="0" w:tplc="F4BC86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1CC7410"/>
    <w:multiLevelType w:val="hybridMultilevel"/>
    <w:tmpl w:val="D570C2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20151"/>
    <w:multiLevelType w:val="hybridMultilevel"/>
    <w:tmpl w:val="1732167C"/>
    <w:lvl w:ilvl="0" w:tplc="E3EEB6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A5562"/>
    <w:multiLevelType w:val="hybridMultilevel"/>
    <w:tmpl w:val="3FCE2946"/>
    <w:lvl w:ilvl="0" w:tplc="4970B40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94D"/>
    <w:rsid w:val="00015087"/>
    <w:rsid w:val="00020E82"/>
    <w:rsid w:val="00025B85"/>
    <w:rsid w:val="00030C7F"/>
    <w:rsid w:val="00041308"/>
    <w:rsid w:val="00046008"/>
    <w:rsid w:val="000739EF"/>
    <w:rsid w:val="000837B7"/>
    <w:rsid w:val="000A79B7"/>
    <w:rsid w:val="000B29F4"/>
    <w:rsid w:val="000C7D09"/>
    <w:rsid w:val="000D5437"/>
    <w:rsid w:val="000E04A1"/>
    <w:rsid w:val="000E1AAC"/>
    <w:rsid w:val="000E759D"/>
    <w:rsid w:val="000F1EBE"/>
    <w:rsid w:val="00101B59"/>
    <w:rsid w:val="0012110B"/>
    <w:rsid w:val="001244F7"/>
    <w:rsid w:val="001261CC"/>
    <w:rsid w:val="00126952"/>
    <w:rsid w:val="0012737B"/>
    <w:rsid w:val="0013068B"/>
    <w:rsid w:val="0013547E"/>
    <w:rsid w:val="00140066"/>
    <w:rsid w:val="001413A6"/>
    <w:rsid w:val="001645AC"/>
    <w:rsid w:val="00170A35"/>
    <w:rsid w:val="0017113A"/>
    <w:rsid w:val="001A0302"/>
    <w:rsid w:val="001A14CB"/>
    <w:rsid w:val="001B2393"/>
    <w:rsid w:val="001B289C"/>
    <w:rsid w:val="001B4E0B"/>
    <w:rsid w:val="001D0276"/>
    <w:rsid w:val="001D1239"/>
    <w:rsid w:val="00201C90"/>
    <w:rsid w:val="00205C3D"/>
    <w:rsid w:val="00233188"/>
    <w:rsid w:val="002346EA"/>
    <w:rsid w:val="00255278"/>
    <w:rsid w:val="00264594"/>
    <w:rsid w:val="002675FA"/>
    <w:rsid w:val="0026760D"/>
    <w:rsid w:val="00293686"/>
    <w:rsid w:val="00294035"/>
    <w:rsid w:val="00297873"/>
    <w:rsid w:val="002A68EA"/>
    <w:rsid w:val="002A6A18"/>
    <w:rsid w:val="002B277C"/>
    <w:rsid w:val="002B76A3"/>
    <w:rsid w:val="002C00E6"/>
    <w:rsid w:val="002D0D27"/>
    <w:rsid w:val="00314C8C"/>
    <w:rsid w:val="00327C26"/>
    <w:rsid w:val="0034249D"/>
    <w:rsid w:val="00355F40"/>
    <w:rsid w:val="0036382B"/>
    <w:rsid w:val="00374FC0"/>
    <w:rsid w:val="0038447A"/>
    <w:rsid w:val="003A64B0"/>
    <w:rsid w:val="003A6DE1"/>
    <w:rsid w:val="003B6BAE"/>
    <w:rsid w:val="003D1239"/>
    <w:rsid w:val="003E3C46"/>
    <w:rsid w:val="003E7562"/>
    <w:rsid w:val="003F02C7"/>
    <w:rsid w:val="00406369"/>
    <w:rsid w:val="00427326"/>
    <w:rsid w:val="0043426B"/>
    <w:rsid w:val="00482378"/>
    <w:rsid w:val="00483EF2"/>
    <w:rsid w:val="004911EF"/>
    <w:rsid w:val="00492A4C"/>
    <w:rsid w:val="00495524"/>
    <w:rsid w:val="004C09AF"/>
    <w:rsid w:val="004C1593"/>
    <w:rsid w:val="004C4979"/>
    <w:rsid w:val="004E0B39"/>
    <w:rsid w:val="004E30ED"/>
    <w:rsid w:val="004F2DD4"/>
    <w:rsid w:val="00520713"/>
    <w:rsid w:val="00522A76"/>
    <w:rsid w:val="005234A5"/>
    <w:rsid w:val="0052365C"/>
    <w:rsid w:val="00531746"/>
    <w:rsid w:val="0054484C"/>
    <w:rsid w:val="00572982"/>
    <w:rsid w:val="005877EF"/>
    <w:rsid w:val="005B3B95"/>
    <w:rsid w:val="005B681F"/>
    <w:rsid w:val="005C36A8"/>
    <w:rsid w:val="005C4F9A"/>
    <w:rsid w:val="005C78C1"/>
    <w:rsid w:val="005F1C1B"/>
    <w:rsid w:val="005F5296"/>
    <w:rsid w:val="005F6919"/>
    <w:rsid w:val="006017CB"/>
    <w:rsid w:val="0060228A"/>
    <w:rsid w:val="00603C55"/>
    <w:rsid w:val="00605298"/>
    <w:rsid w:val="00612D67"/>
    <w:rsid w:val="00615838"/>
    <w:rsid w:val="00642C1E"/>
    <w:rsid w:val="006556E4"/>
    <w:rsid w:val="0067397E"/>
    <w:rsid w:val="00687B32"/>
    <w:rsid w:val="0069450A"/>
    <w:rsid w:val="006A3B76"/>
    <w:rsid w:val="006B15AE"/>
    <w:rsid w:val="006B25D8"/>
    <w:rsid w:val="006B4DC0"/>
    <w:rsid w:val="006B62AF"/>
    <w:rsid w:val="006C4E27"/>
    <w:rsid w:val="006D2866"/>
    <w:rsid w:val="006E1AE8"/>
    <w:rsid w:val="006E631D"/>
    <w:rsid w:val="006E74A1"/>
    <w:rsid w:val="006F36E8"/>
    <w:rsid w:val="0070655B"/>
    <w:rsid w:val="007134ED"/>
    <w:rsid w:val="00722D3A"/>
    <w:rsid w:val="00722F45"/>
    <w:rsid w:val="00723F37"/>
    <w:rsid w:val="00726842"/>
    <w:rsid w:val="007346D1"/>
    <w:rsid w:val="0074224B"/>
    <w:rsid w:val="0074248E"/>
    <w:rsid w:val="00743697"/>
    <w:rsid w:val="00753DCD"/>
    <w:rsid w:val="0075436A"/>
    <w:rsid w:val="007551A8"/>
    <w:rsid w:val="0078115A"/>
    <w:rsid w:val="007827D8"/>
    <w:rsid w:val="00783525"/>
    <w:rsid w:val="007930BD"/>
    <w:rsid w:val="007A494D"/>
    <w:rsid w:val="007A5FB6"/>
    <w:rsid w:val="007C3F42"/>
    <w:rsid w:val="007F01C5"/>
    <w:rsid w:val="007F19F9"/>
    <w:rsid w:val="00803B88"/>
    <w:rsid w:val="00806D20"/>
    <w:rsid w:val="00822D0E"/>
    <w:rsid w:val="0082422A"/>
    <w:rsid w:val="00825C14"/>
    <w:rsid w:val="00830F56"/>
    <w:rsid w:val="0083239C"/>
    <w:rsid w:val="00840B77"/>
    <w:rsid w:val="00851E8E"/>
    <w:rsid w:val="008965C4"/>
    <w:rsid w:val="008C0A68"/>
    <w:rsid w:val="008C261D"/>
    <w:rsid w:val="008C75FA"/>
    <w:rsid w:val="008F6909"/>
    <w:rsid w:val="009074B2"/>
    <w:rsid w:val="00920C43"/>
    <w:rsid w:val="00923A49"/>
    <w:rsid w:val="00946359"/>
    <w:rsid w:val="00951087"/>
    <w:rsid w:val="0097555B"/>
    <w:rsid w:val="00980D75"/>
    <w:rsid w:val="00993C4E"/>
    <w:rsid w:val="009A2714"/>
    <w:rsid w:val="009B044E"/>
    <w:rsid w:val="009C20BB"/>
    <w:rsid w:val="009C71AC"/>
    <w:rsid w:val="009E507A"/>
    <w:rsid w:val="009F57FC"/>
    <w:rsid w:val="00A17E1C"/>
    <w:rsid w:val="00A21B5B"/>
    <w:rsid w:val="00A220FB"/>
    <w:rsid w:val="00A2287C"/>
    <w:rsid w:val="00A344A3"/>
    <w:rsid w:val="00A53C63"/>
    <w:rsid w:val="00A67434"/>
    <w:rsid w:val="00A743FF"/>
    <w:rsid w:val="00A74E28"/>
    <w:rsid w:val="00A77132"/>
    <w:rsid w:val="00A92DF0"/>
    <w:rsid w:val="00A93F32"/>
    <w:rsid w:val="00A952B5"/>
    <w:rsid w:val="00A97E32"/>
    <w:rsid w:val="00AB3CA5"/>
    <w:rsid w:val="00AB7931"/>
    <w:rsid w:val="00AC32E8"/>
    <w:rsid w:val="00AF5771"/>
    <w:rsid w:val="00B01C80"/>
    <w:rsid w:val="00B03AD7"/>
    <w:rsid w:val="00B20C71"/>
    <w:rsid w:val="00B247D3"/>
    <w:rsid w:val="00B27DCB"/>
    <w:rsid w:val="00B340B1"/>
    <w:rsid w:val="00B4346F"/>
    <w:rsid w:val="00B52601"/>
    <w:rsid w:val="00B67FA6"/>
    <w:rsid w:val="00B7657B"/>
    <w:rsid w:val="00B80371"/>
    <w:rsid w:val="00B87EFF"/>
    <w:rsid w:val="00B87F08"/>
    <w:rsid w:val="00B96A33"/>
    <w:rsid w:val="00BA1F44"/>
    <w:rsid w:val="00BE0135"/>
    <w:rsid w:val="00BE2B7F"/>
    <w:rsid w:val="00BE77B8"/>
    <w:rsid w:val="00BE7C46"/>
    <w:rsid w:val="00BF2E94"/>
    <w:rsid w:val="00C1359E"/>
    <w:rsid w:val="00C21D6A"/>
    <w:rsid w:val="00C2630E"/>
    <w:rsid w:val="00C27299"/>
    <w:rsid w:val="00C31450"/>
    <w:rsid w:val="00C52D1C"/>
    <w:rsid w:val="00C55BA4"/>
    <w:rsid w:val="00C640E1"/>
    <w:rsid w:val="00C64330"/>
    <w:rsid w:val="00C830B5"/>
    <w:rsid w:val="00C85411"/>
    <w:rsid w:val="00C87391"/>
    <w:rsid w:val="00CA5D4F"/>
    <w:rsid w:val="00CC2F1C"/>
    <w:rsid w:val="00CE15EE"/>
    <w:rsid w:val="00CE6391"/>
    <w:rsid w:val="00CF77D6"/>
    <w:rsid w:val="00D01CAF"/>
    <w:rsid w:val="00D04490"/>
    <w:rsid w:val="00D06044"/>
    <w:rsid w:val="00D10157"/>
    <w:rsid w:val="00D24A55"/>
    <w:rsid w:val="00D30477"/>
    <w:rsid w:val="00D41CEC"/>
    <w:rsid w:val="00D45676"/>
    <w:rsid w:val="00D52778"/>
    <w:rsid w:val="00D5545A"/>
    <w:rsid w:val="00D66340"/>
    <w:rsid w:val="00D66DB0"/>
    <w:rsid w:val="00D94B58"/>
    <w:rsid w:val="00D94FAC"/>
    <w:rsid w:val="00D97C6E"/>
    <w:rsid w:val="00DA7B5A"/>
    <w:rsid w:val="00DB2EE3"/>
    <w:rsid w:val="00DC309C"/>
    <w:rsid w:val="00DE5DBA"/>
    <w:rsid w:val="00DF24CB"/>
    <w:rsid w:val="00DF41F6"/>
    <w:rsid w:val="00E07561"/>
    <w:rsid w:val="00E14D9E"/>
    <w:rsid w:val="00E17C22"/>
    <w:rsid w:val="00E43C3C"/>
    <w:rsid w:val="00E467B3"/>
    <w:rsid w:val="00E47913"/>
    <w:rsid w:val="00E501F6"/>
    <w:rsid w:val="00E5375B"/>
    <w:rsid w:val="00E569F2"/>
    <w:rsid w:val="00E57920"/>
    <w:rsid w:val="00E653C2"/>
    <w:rsid w:val="00E70E68"/>
    <w:rsid w:val="00E72B2A"/>
    <w:rsid w:val="00E75256"/>
    <w:rsid w:val="00E75766"/>
    <w:rsid w:val="00E76FF7"/>
    <w:rsid w:val="00EA1583"/>
    <w:rsid w:val="00EA4774"/>
    <w:rsid w:val="00EA554E"/>
    <w:rsid w:val="00EB12A4"/>
    <w:rsid w:val="00EB7345"/>
    <w:rsid w:val="00ED08DC"/>
    <w:rsid w:val="00ED55A3"/>
    <w:rsid w:val="00ED67C0"/>
    <w:rsid w:val="00EE08FE"/>
    <w:rsid w:val="00EF44CB"/>
    <w:rsid w:val="00EF6EEE"/>
    <w:rsid w:val="00F06B8A"/>
    <w:rsid w:val="00F120CC"/>
    <w:rsid w:val="00F21216"/>
    <w:rsid w:val="00F25206"/>
    <w:rsid w:val="00F65540"/>
    <w:rsid w:val="00F72750"/>
    <w:rsid w:val="00F8074F"/>
    <w:rsid w:val="00F83411"/>
    <w:rsid w:val="00F93551"/>
    <w:rsid w:val="00FA2DD8"/>
    <w:rsid w:val="00FA39FB"/>
    <w:rsid w:val="00FA477F"/>
    <w:rsid w:val="00FB76B6"/>
    <w:rsid w:val="00FB7768"/>
    <w:rsid w:val="00FC10CA"/>
    <w:rsid w:val="00FC20AB"/>
    <w:rsid w:val="00FD3AA4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7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03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B88"/>
  </w:style>
  <w:style w:type="paragraph" w:styleId="Header">
    <w:name w:val="header"/>
    <w:basedOn w:val="Normal"/>
    <w:rsid w:val="00803B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F83411"/>
    <w:rPr>
      <w:color w:val="0000FF"/>
      <w:u w:val="single"/>
    </w:rPr>
  </w:style>
  <w:style w:type="paragraph" w:styleId="NormalWeb">
    <w:name w:val="Normal (Web)"/>
    <w:basedOn w:val="Normal"/>
    <w:rsid w:val="00CE15EE"/>
    <w:pPr>
      <w:bidi w:val="0"/>
      <w:spacing w:before="100" w:beforeAutospacing="1" w:after="100" w:afterAutospacing="1"/>
    </w:pPr>
    <w:rPr>
      <w:rFonts w:ascii="Tahoma" w:hAnsi="Tahoma" w:cs="Tahoma"/>
      <w:lang w:val="fr-FR" w:eastAsia="fr-FR"/>
    </w:rPr>
  </w:style>
  <w:style w:type="character" w:customStyle="1" w:styleId="apple-converted-space">
    <w:name w:val="apple-converted-space"/>
    <w:basedOn w:val="DefaultParagraphFont"/>
    <w:rsid w:val="0043426B"/>
  </w:style>
  <w:style w:type="character" w:customStyle="1" w:styleId="a-size-small">
    <w:name w:val="a-size-small"/>
    <w:basedOn w:val="DefaultParagraphFont"/>
    <w:rsid w:val="0043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abdallah@naja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 Najah National University</vt:lpstr>
      <vt:lpstr>An Najah National University</vt:lpstr>
    </vt:vector>
  </TitlesOfParts>
  <Company>NNU</Company>
  <LinksUpToDate>false</LinksUpToDate>
  <CharactersWithSpaces>3317</CharactersWithSpaces>
  <SharedDoc>false</SharedDoc>
  <HLinks>
    <vt:vector size="12" baseType="variant"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http://books.google.ps/books?id=Xf_YlEt4UNMC&amp;printsec=frontcover&amp;hl=fr</vt:lpwstr>
      </vt:variant>
      <vt:variant>
        <vt:lpwstr>v=onepage&amp;q&amp;f=false</vt:lpwstr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mailto:jmabdallah@najah.edu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Najah National University</dc:title>
  <dc:subject/>
  <dc:creator>Administrator</dc:creator>
  <cp:keywords/>
  <cp:lastModifiedBy>Abdallah</cp:lastModifiedBy>
  <cp:revision>2</cp:revision>
  <cp:lastPrinted>2012-01-26T07:30:00Z</cp:lastPrinted>
  <dcterms:created xsi:type="dcterms:W3CDTF">2017-01-11T09:22:00Z</dcterms:created>
  <dcterms:modified xsi:type="dcterms:W3CDTF">2017-01-11T09:22:00Z</dcterms:modified>
</cp:coreProperties>
</file>