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An-Najah national university </w:t>
        <w:br w:type="textWrapping"/>
        <w:t xml:space="preserve">Accounting department </w:t>
        <w:br w:type="textWrapping"/>
        <w:t xml:space="preserve">First semester 2024/2025</w:t>
        <w:br w:type="textWrapping"/>
        <w:t xml:space="preserve">Accounting principle 1 - 10861111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Midterm exam – 35%                                                                                          Date: 24. Dec .2024</w:t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number:                                                                                                  Class time: </w:t>
      </w:r>
    </w:p>
    <w:p w:rsidR="00000000" w:rsidDel="00000000" w:rsidP="00000000" w:rsidRDefault="00000000" w:rsidRPr="00000000" w14:paraId="00000004">
      <w:pPr>
        <w:pBdr>
          <w:bottom w:color="000000" w:space="0" w:sz="6" w:val="single"/>
        </w:pBd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name:                                                                                                      Exam time: 1.5 hours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 1 (11 points): Choose the correct answer and fill your answers in the table (USE CAPITAL LETTERS)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accounting includes three activities (in order)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Identification, communication, recording.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Recording, identification, communication.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Economic entity, recording, communication.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Identification, recording, communication.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accountant of Sanad company made the following error: a $400 credit posting to Accounts receivable was made to account payable. Thus: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trial balance will balance.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trial balance will not balance, the debit column will be larger than the Credit column by 400.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trial balance will not balance, the credit column will be larger than the debit column by 400.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Trial balance will not balance, the credit column will be larger than the debit column by 800.</w:t>
        <w:br w:type="textWrapping"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balance sheet is a statement that reports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Revenues and expenses for a specific period of time.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Assets, liabilities and equity at a specific date.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Changes in retained earnings for a specific period of time.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Sources and uses of cash for a specific period of time.</w:t>
        <w:br w:type="textWrapping"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Managerial accounting provides reports for external users like managers.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True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False</w:t>
        <w:br w:type="textWrapping"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Journalizing is the process of recording entries.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True.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False.</w:t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accountant of XYZ company made the following error: A 200 purchase of equipment on account was posted to equipment twice. Thus: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trial balance will balance.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trial balance will not balance, the debit column will be larger than the credit column by 200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trial balance will not balance, the credit column will be larger than the debit column by 200.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Trial balance will not balance, the credit column will be larger than the debit column by 400.</w:t>
        <w:br w:type="textWrapping"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Fair value principle states Assets should be initially recorded at cost and adjusted when the fair value changes.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False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economic entity assumption states that the entity and its owners are the same.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False</w:t>
        <w:br w:type="textWrapping"/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of the following statements is True regarding the corporation: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Ownership is divided into transferable shares.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has limited life.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shareholder has unlimited liability towards the company’s debts.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business is not considered as a separate legal entity under the jurisdiction of corporation law.</w:t>
        <w:br w:type="textWrapping"/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Chart of accounts contains all the company’s accounts and their balances.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True.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False.</w:t>
        <w:br w:type="textWrapping"/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2023, Hadara co. received $92,000 cash from customers. Of that amount $12,000 were related to services provided in 2022. In addition, Hadara provided $5,000 services on account in 2023.  Thus, revenue for 2023 would be: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According to cash basis $92,000; According to accrual basis $85,000.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According to cash basis $85,000; According to accrual basis $92,000.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According to cash basis $80,000; According to accrual basis $85,000.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According to cash basis $92,000; According to accrual basis $80,000.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Question 2 (10 points): you are given the following information regarding sbitany company  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2022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Beginning of the year 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       Assets 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35,000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??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      Liability 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10,000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      Equity 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??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 of the year 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       Assets 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      Liability 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15,000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      Equity 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(C)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Changes during the year 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       Assets  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15,000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??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      Liability 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5,000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??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      Equity 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(D) 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??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     Additional investments 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     Revenue 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124,000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     Expense 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    Dividends  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4,000</w:t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Find the missing amounts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Calculate the net income for the year 2023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the Retained earnings statement for the year 2023 (assume RE on dec.31.2022 equals 2,000)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b w:val="1"/>
          <w:rtl w:val="0"/>
        </w:rPr>
        <w:t xml:space="preserve">Question 3 (5 points): </w:t>
      </w:r>
      <w:r w:rsidDel="00000000" w:rsidR="00000000" w:rsidRPr="00000000">
        <w:rPr>
          <w:rtl w:val="0"/>
        </w:rPr>
        <w:t xml:space="preserve">The trial balance of Azziza co. on 30.Sep.2024 reported the following: Prepaid insurance expense: 2,400, supplies: 1,900, Equipment: 38,000, Accumulated depreciation – equipment : 8,000, unearned revenue: 12,000.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If you knew that: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insurance policy covers one year starting from 1.Sep.2024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30.sep.2024, supplies on hand was $900.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equipment depreciates $600 annually.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30.sep.2024, $2000 of unearned revenue remained unearned. </w:t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Required: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knew that Azziza Company prepares quarterly financial statement. Record the adjusting entries on 30.sep.2024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Calculate the book value of equipment that will appear in Azziza co. balance sheet on 30.sep.2024</w:t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 4 (9 points): Paltel company had the following transactions during November.2024.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November 1. Shareholders invested $10,000 in exchange for ordinary shares 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November 10. The company purchased $1,790 supplies on account from sha’ban co. 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November 15. The company provided $25,000 services and received 40% of the amount in cash. The balance remained on account. 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November 20. The company paid salaries and wages expense for November $16,000.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November 25. The company paid sha’ban $500 of the balance due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November 29. The company received $5,000 from customers who were billed in November 15.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November 30. The company declared and paid dividends $2,000. </w:t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Required: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Journalize the previous transactions in Paltel books.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knew that the account receivable balance on Oct.31.2024 was $9,100. Post the previous transactions to The account receivable account. (use standard column account)</w:t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An-Najah national university </w:t>
        <w:br w:type="textWrapping"/>
        <w:t xml:space="preserve">Accounting department </w:t>
        <w:br w:type="textWrapping"/>
        <w:t xml:space="preserve">First semester 2024/2025</w:t>
        <w:br w:type="textWrapping"/>
        <w:t xml:space="preserve">Accounting principle 1 - 10861111</w:t>
      </w:r>
    </w:p>
    <w:p w:rsidR="00000000" w:rsidDel="00000000" w:rsidP="00000000" w:rsidRDefault="00000000" w:rsidRPr="00000000" w14:paraId="0000009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Midterm exam – 35%                                                                                          Date: 24. Dec .2024</w:t>
      </w:r>
    </w:p>
    <w:p w:rsidR="00000000" w:rsidDel="00000000" w:rsidP="00000000" w:rsidRDefault="00000000" w:rsidRPr="00000000" w14:paraId="00000092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number:                                                                                                  Class time: </w:t>
      </w:r>
    </w:p>
    <w:p w:rsidR="00000000" w:rsidDel="00000000" w:rsidP="00000000" w:rsidRDefault="00000000" w:rsidRPr="00000000" w14:paraId="00000093">
      <w:pPr>
        <w:pBdr>
          <w:bottom w:color="000000" w:space="0" w:sz="6" w:val="single"/>
        </w:pBd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name:                                                                                                      Exam time: 1.5 hours</w:t>
      </w:r>
    </w:p>
    <w:tbl>
      <w:tblPr>
        <w:tblStyle w:val="Table2"/>
        <w:tblW w:w="93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7"/>
        <w:gridCol w:w="2347"/>
        <w:gridCol w:w="2348"/>
        <w:gridCol w:w="2351"/>
        <w:tblGridChange w:id="0">
          <w:tblGrid>
            <w:gridCol w:w="2347"/>
            <w:gridCol w:w="2347"/>
            <w:gridCol w:w="2348"/>
            <w:gridCol w:w="2351"/>
          </w:tblGrid>
        </w:tblGridChange>
      </w:tblGrid>
      <w:tr>
        <w:trPr>
          <w:cantSplit w:val="0"/>
          <w:trHeight w:val="38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 1 Answers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Answer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Answer</w:t>
            </w:r>
          </w:p>
        </w:tc>
      </w:tr>
      <w:tr>
        <w:trPr>
          <w:cantSplit w:val="0"/>
          <w:trHeight w:val="788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</w:p>
        </w:tc>
      </w:tr>
      <w:tr>
        <w:trPr>
          <w:cantSplit w:val="0"/>
          <w:trHeight w:val="764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</w:tr>
      <w:tr>
        <w:trPr>
          <w:cantSplit w:val="0"/>
          <w:trHeight w:val="788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</w:p>
        </w:tc>
      </w:tr>
      <w:tr>
        <w:trPr>
          <w:cantSplit w:val="0"/>
          <w:trHeight w:val="788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</w:tr>
      <w:tr>
        <w:trPr>
          <w:cantSplit w:val="0"/>
          <w:trHeight w:val="764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</w:p>
        </w:tc>
      </w:tr>
      <w:tr>
        <w:trPr>
          <w:cantSplit w:val="0"/>
          <w:trHeight w:val="764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0"/>
        <w:gridCol w:w="1870"/>
        <w:gridCol w:w="1870"/>
        <w:gridCol w:w="1870"/>
        <w:gridCol w:w="1870"/>
        <w:tblGridChange w:id="0">
          <w:tblGrid>
            <w:gridCol w:w="1870"/>
            <w:gridCol w:w="1870"/>
            <w:gridCol w:w="1870"/>
            <w:gridCol w:w="1870"/>
            <w:gridCol w:w="1870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 2.A Answers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</w:p>
        </w:tc>
      </w:tr>
      <w:tr>
        <w:trPr>
          <w:cantSplit w:val="0"/>
          <w:trHeight w:val="1205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25,000 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50,000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35,000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10,000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100,000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 2.B Answer</w:t>
            </w:r>
          </w:p>
        </w:tc>
      </w:tr>
      <w:tr>
        <w:trPr>
          <w:cantSplit w:val="0"/>
          <w:trHeight w:val="179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Net income = REV - EXP </w:t>
              <w:br w:type="textWrapping"/>
              <w:t xml:space="preserve">                       = 24,000 </w:t>
            </w:r>
          </w:p>
        </w:tc>
      </w:tr>
    </w:tbl>
    <w:p w:rsidR="00000000" w:rsidDel="00000000" w:rsidP="00000000" w:rsidRDefault="00000000" w:rsidRPr="00000000" w14:paraId="000000D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 2.C answer</w:t>
              <w:br w:type="textWrapping"/>
              <w:t xml:space="preserve">Retained earnings statement</w:t>
            </w:r>
          </w:p>
        </w:tc>
      </w:tr>
      <w:tr>
        <w:trPr>
          <w:cantSplit w:val="0"/>
          <w:trHeight w:val="5048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 (Beg)           2,000 </w:t>
              <w:br w:type="textWrapping"/>
              <w:t xml:space="preserve">Add: NI           24,000 </w:t>
              <w:br w:type="textWrapping"/>
              <w:t xml:space="preserve">LESS: div        (4,000)</w:t>
              <w:br w:type="textWrapping"/>
              <w:t xml:space="preserve">RE (End)          22,000  </w:t>
            </w:r>
          </w:p>
        </w:tc>
      </w:tr>
    </w:tbl>
    <w:p w:rsidR="00000000" w:rsidDel="00000000" w:rsidP="00000000" w:rsidRDefault="00000000" w:rsidRPr="00000000" w14:paraId="000000D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 3.A answer </w:t>
              <w:br w:type="textWrapping"/>
              <w:t xml:space="preserve">Adjusting entries </w:t>
            </w:r>
          </w:p>
        </w:tc>
      </w:tr>
      <w:tr>
        <w:trPr>
          <w:cantSplit w:val="0"/>
          <w:trHeight w:val="8432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30.Sep. Dr Ins exp      200 </w:t>
              <w:br w:type="textWrapping"/>
              <w:t xml:space="preserve">                    Cr prepaid ins exp     200 </w:t>
              <w:br w:type="textWrapping"/>
              <w:t xml:space="preserve">         </w:t>
              <w:br w:type="textWrapping"/>
              <w:t xml:space="preserve">              Dr supplies exp    1,000 </w:t>
              <w:br w:type="textWrapping"/>
              <w:t xml:space="preserve">                   Cr supplies                1,000 </w:t>
              <w:br w:type="textWrapping"/>
              <w:t xml:space="preserve">          </w:t>
              <w:br w:type="textWrapping"/>
              <w:t xml:space="preserve">              Dr Dep exp       150 </w:t>
              <w:br w:type="textWrapping"/>
              <w:t xml:space="preserve">                  Cr Acc-Dep- equip.        150 </w:t>
              <w:br w:type="textWrapping"/>
              <w:t xml:space="preserve">  </w:t>
              <w:br w:type="textWrapping"/>
              <w:t xml:space="preserve">              Dr unearned rev    10,000 </w:t>
              <w:br w:type="textWrapping"/>
              <w:t xml:space="preserve">                  Cr service rev                   10,000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 3.B answer</w:t>
            </w:r>
          </w:p>
        </w:tc>
      </w:tr>
      <w:tr>
        <w:trPr>
          <w:cantSplit w:val="0"/>
          <w:trHeight w:val="1925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Book value = Cost - acc dep </w:t>
              <w:br w:type="textWrapping"/>
              <w:t xml:space="preserve">                      = 29,850 </w:t>
            </w:r>
          </w:p>
        </w:tc>
      </w:tr>
    </w:tbl>
    <w:p w:rsidR="00000000" w:rsidDel="00000000" w:rsidP="00000000" w:rsidRDefault="00000000" w:rsidRPr="00000000" w14:paraId="000000E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4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8"/>
        <w:gridCol w:w="1558"/>
        <w:gridCol w:w="1559"/>
        <w:gridCol w:w="1558"/>
        <w:gridCol w:w="1558"/>
        <w:gridCol w:w="1559"/>
        <w:tblGridChange w:id="0">
          <w:tblGrid>
            <w:gridCol w:w="1558"/>
            <w:gridCol w:w="1558"/>
            <w:gridCol w:w="1559"/>
            <w:gridCol w:w="1558"/>
            <w:gridCol w:w="1558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 4.A answer</w:t>
              <w:br w:type="textWrapping"/>
              <w:t xml:space="preserve">Journal </w:t>
            </w:r>
          </w:p>
        </w:tc>
      </w:tr>
      <w:tr>
        <w:trPr>
          <w:cantSplit w:val="0"/>
          <w:trHeight w:val="8018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E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 1. Dr cash           10,000 </w:t>
              <w:br w:type="textWrapping"/>
              <w:t xml:space="preserve">                  Cr S.C.O                   10,000 </w:t>
              <w:br w:type="textWrapping"/>
            </w:r>
          </w:p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 10. Dr supplies      1,790 </w:t>
              <w:br w:type="textWrapping"/>
              <w:t xml:space="preserve">                  Cr acc pay                 1,790 </w:t>
              <w:br w:type="textWrapping"/>
              <w:br w:type="textWrapping"/>
              <w:br w:type="textWrapping"/>
              <w:t xml:space="preserve">Nov 15. Dr cash         10,000 </w:t>
              <w:br w:type="textWrapping"/>
              <w:t xml:space="preserve">               Dr acc rec      15,000 </w:t>
              <w:br w:type="textWrapping"/>
              <w:t xml:space="preserve">                   Cr service rev               25,000 </w:t>
              <w:br w:type="textWrapping"/>
            </w:r>
          </w:p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 20. Dr S &amp; W exp     16,000 </w:t>
              <w:br w:type="textWrapping"/>
              <w:t xml:space="preserve">                    Cr cash                        16,000</w:t>
              <w:br w:type="textWrapping"/>
              <w:br w:type="textWrapping"/>
              <w:t xml:space="preserve">Nov 29. Dr acc pay     500 </w:t>
              <w:br w:type="textWrapping"/>
              <w:t xml:space="preserve">                    Cr cash               500 </w:t>
              <w:br w:type="textWrapping"/>
              <w:br w:type="textWrapping"/>
              <w:t xml:space="preserve">Nov 29. Dr cash        5,000 </w:t>
              <w:br w:type="textWrapping"/>
              <w:t xml:space="preserve">                   Cr acc rec                  5,000 </w:t>
              <w:br w:type="textWrapping"/>
              <w:br w:type="textWrapping"/>
              <w:t xml:space="preserve">Nov 30.  Dr Div          2,000 </w:t>
              <w:br w:type="textWrapping"/>
              <w:t xml:space="preserve">                    Cr cash                  2,000 </w:t>
            </w:r>
          </w:p>
        </w:tc>
      </w:tr>
      <w:tr>
        <w:trPr>
          <w:cantSplit w:val="0"/>
          <w:trHeight w:val="934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 4.B answer</w:t>
              <w:br w:type="textWrapping"/>
              <w:t xml:space="preserve">Posting</w:t>
              <w:br w:type="textWrapping"/>
              <w:t xml:space="preserve">Acc rec 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Explanation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 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 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Balance</w:t>
            </w:r>
          </w:p>
        </w:tc>
      </w:tr>
      <w:tr>
        <w:trPr>
          <w:cantSplit w:val="0"/>
          <w:trHeight w:val="627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Beg bal 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9,100 Dr </w:t>
            </w:r>
          </w:p>
        </w:tc>
      </w:tr>
      <w:tr>
        <w:trPr>
          <w:cantSplit w:val="0"/>
          <w:trHeight w:val="627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 20 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15,000 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24,100 Dr </w:t>
            </w:r>
          </w:p>
        </w:tc>
      </w:tr>
      <w:tr>
        <w:trPr>
          <w:cantSplit w:val="0"/>
          <w:trHeight w:val="627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 25 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5,000 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19,100 Dr </w:t>
            </w:r>
          </w:p>
        </w:tc>
      </w:tr>
    </w:tbl>
    <w:p w:rsidR="00000000" w:rsidDel="00000000" w:rsidP="00000000" w:rsidRDefault="00000000" w:rsidRPr="00000000" w14:paraId="0000011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900" w:hanging="360"/>
      </w:pPr>
      <w:rPr>
        <w:rFonts w:ascii="Calibri" w:cs="Calibri" w:eastAsia="Calibri" w:hAnsi="Calibri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710" w:hanging="360"/>
      </w:pPr>
      <w:rPr/>
    </w:lvl>
    <w:lvl w:ilvl="2">
      <w:start w:val="1"/>
      <w:numFmt w:val="lowerRoman"/>
      <w:lvlText w:val="%3."/>
      <w:lvlJc w:val="right"/>
      <w:pPr>
        <w:ind w:left="2430" w:hanging="180"/>
      </w:pPr>
      <w:rPr/>
    </w:lvl>
    <w:lvl w:ilvl="3">
      <w:start w:val="1"/>
      <w:numFmt w:val="decimal"/>
      <w:lvlText w:val="%4."/>
      <w:lvlJc w:val="left"/>
      <w:pPr>
        <w:ind w:left="3150" w:hanging="360"/>
      </w:pPr>
      <w:rPr/>
    </w:lvl>
    <w:lvl w:ilvl="4">
      <w:start w:val="1"/>
      <w:numFmt w:val="lowerLetter"/>
      <w:lvlText w:val="%5."/>
      <w:lvlJc w:val="left"/>
      <w:pPr>
        <w:ind w:left="3870" w:hanging="360"/>
      </w:pPr>
      <w:rPr/>
    </w:lvl>
    <w:lvl w:ilvl="5">
      <w:start w:val="1"/>
      <w:numFmt w:val="lowerRoman"/>
      <w:lvlText w:val="%6."/>
      <w:lvlJc w:val="right"/>
      <w:pPr>
        <w:ind w:left="4590" w:hanging="180"/>
      </w:pPr>
      <w:rPr/>
    </w:lvl>
    <w:lvl w:ilvl="6">
      <w:start w:val="1"/>
      <w:numFmt w:val="decimal"/>
      <w:lvlText w:val="%7."/>
      <w:lvlJc w:val="left"/>
      <w:pPr>
        <w:ind w:left="5310" w:hanging="360"/>
      </w:pPr>
      <w:rPr/>
    </w:lvl>
    <w:lvl w:ilvl="7">
      <w:start w:val="1"/>
      <w:numFmt w:val="lowerLetter"/>
      <w:lvlText w:val="%8."/>
      <w:lvlJc w:val="left"/>
      <w:pPr>
        <w:ind w:left="6030" w:hanging="360"/>
      </w:pPr>
      <w:rPr/>
    </w:lvl>
    <w:lvl w:ilvl="8">
      <w:start w:val="1"/>
      <w:numFmt w:val="lowerRoman"/>
      <w:lvlText w:val="%9."/>
      <w:lvlJc w:val="right"/>
      <w:pPr>
        <w:ind w:left="675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upperLetter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9">
    <w:lvl w:ilvl="0">
      <w:start w:val="1"/>
      <w:numFmt w:val="upperLetter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10">
    <w:lvl w:ilvl="0">
      <w:start w:val="1"/>
      <w:numFmt w:val="upperLetter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11">
    <w:lvl w:ilvl="0">
      <w:start w:val="1"/>
      <w:numFmt w:val="upperLetter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12">
    <w:lvl w:ilvl="0">
      <w:start w:val="1"/>
      <w:numFmt w:val="upp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upperLetter"/>
      <w:lvlText w:val="%1."/>
      <w:lvlJc w:val="left"/>
      <w:pPr>
        <w:ind w:left="900" w:hanging="360"/>
      </w:pPr>
      <w:rPr>
        <w:rFonts w:ascii="Calibri" w:cs="Calibri" w:eastAsia="Calibri" w:hAnsi="Calibri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140ED"/>
    <w:pPr>
      <w:spacing w:after="200" w:line="276" w:lineRule="auto"/>
    </w:pPr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E50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577B9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1803F1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803F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 w:val="1"/>
    <w:rsid w:val="001803F1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803F1"/>
    <w:rPr>
      <w:rFonts w:eastAsiaTheme="minorEastAsi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sRXGSfn/tPyUTCp62+IdUKnuqg==">CgMxLjAyCGguZ2pkZ3hzOAByITFBTi1TOWNmQVYtamsxTFQ3OVdmcUo0UVZHSEtxNlJCZg==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2024-12-23T02:59:00Z</dcterms:created>
  <dc:creator>Eco</dc:creator>
</cp:coreProperties>
</file>