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page" w:horzAnchor="margin" w:tblpY="1147"/>
        <w:tblW w:w="1036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04"/>
        <w:gridCol w:w="1678"/>
        <w:gridCol w:w="4284"/>
      </w:tblGrid>
      <w:tr w:rsidR="007C3F5A" w:rsidTr="007C3F5A">
        <w:trPr>
          <w:trHeight w:val="796"/>
        </w:trPr>
        <w:tc>
          <w:tcPr>
            <w:tcW w:w="4404" w:type="dxa"/>
            <w:tcBorders>
              <w:top w:val="nil"/>
              <w:left w:val="nil"/>
              <w:bottom w:val="double" w:sz="12" w:space="0" w:color="000000"/>
              <w:right w:val="nil"/>
            </w:tcBorders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7C3F5A" w:rsidRDefault="007C3F5A" w:rsidP="003506FF">
            <w:pPr>
              <w:autoSpaceDE w:val="0"/>
              <w:autoSpaceDN w:val="0"/>
              <w:adjustRightInd w:val="0"/>
              <w:spacing w:after="0" w:line="72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An-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Najah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National University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br/>
              <w:t xml:space="preserve">College of Medicine and </w:t>
            </w:r>
          </w:p>
          <w:p w:rsidR="007C3F5A" w:rsidRDefault="007C3F5A" w:rsidP="003506FF">
            <w:pPr>
              <w:autoSpaceDE w:val="0"/>
              <w:autoSpaceDN w:val="0"/>
              <w:adjustRightInd w:val="0"/>
              <w:spacing w:after="0" w:line="72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Health Sciences</w:t>
            </w:r>
          </w:p>
        </w:tc>
        <w:tc>
          <w:tcPr>
            <w:tcW w:w="1678" w:type="dxa"/>
            <w:tcBorders>
              <w:top w:val="nil"/>
              <w:left w:val="nil"/>
              <w:bottom w:val="double" w:sz="12" w:space="0" w:color="000000"/>
              <w:right w:val="nil"/>
            </w:tcBorders>
            <w:tcMar>
              <w:top w:w="15" w:type="dxa"/>
              <w:left w:w="76" w:type="dxa"/>
              <w:bottom w:w="0" w:type="dxa"/>
              <w:right w:w="76" w:type="dxa"/>
            </w:tcMar>
            <w:vAlign w:val="bottom"/>
            <w:hideMark/>
          </w:tcPr>
          <w:p w:rsidR="007C3F5A" w:rsidRDefault="007C3F5A" w:rsidP="00114CAE">
            <w:pPr>
              <w:autoSpaceDE w:val="0"/>
              <w:autoSpaceDN w:val="0"/>
              <w:adjustRightInd w:val="0"/>
              <w:spacing w:after="0" w:line="72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31A38AD9" wp14:editId="6A128038">
                  <wp:extent cx="636270" cy="6546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  <w:tcBorders>
              <w:top w:val="nil"/>
              <w:left w:val="nil"/>
              <w:bottom w:val="double" w:sz="12" w:space="0" w:color="000000"/>
              <w:right w:val="nil"/>
            </w:tcBorders>
            <w:tcMar>
              <w:top w:w="15" w:type="dxa"/>
              <w:left w:w="76" w:type="dxa"/>
              <w:bottom w:w="0" w:type="dxa"/>
              <w:right w:w="76" w:type="dxa"/>
            </w:tcMar>
            <w:vAlign w:val="center"/>
            <w:hideMark/>
          </w:tcPr>
          <w:p w:rsidR="007C3F5A" w:rsidRDefault="007C3F5A" w:rsidP="00114CAE">
            <w:pPr>
              <w:autoSpaceDE w:val="0"/>
              <w:autoSpaceDN w:val="0"/>
              <w:adjustRightInd w:val="0"/>
              <w:spacing w:after="0" w:line="72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جامعة النجاح الوطنية</w:t>
            </w:r>
          </w:p>
          <w:p w:rsidR="007C3F5A" w:rsidRDefault="007C3F5A" w:rsidP="00114CAE">
            <w:pPr>
              <w:autoSpaceDE w:val="0"/>
              <w:autoSpaceDN w:val="0"/>
              <w:adjustRightInd w:val="0"/>
              <w:spacing w:after="0" w:line="72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كلية الطب وعلوم الصحة</w:t>
            </w:r>
          </w:p>
        </w:tc>
      </w:tr>
    </w:tbl>
    <w:p w:rsidR="00114CAE" w:rsidRDefault="007C3F5A" w:rsidP="00114CAE">
      <w:pPr>
        <w:pStyle w:val="NormalWeb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Toxicology /105447</w:t>
      </w:r>
    </w:p>
    <w:p w:rsidR="000E6591" w:rsidRDefault="000E6591" w:rsidP="00287803">
      <w:pPr>
        <w:spacing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Chapter </w:t>
      </w:r>
      <w:r w:rsidR="00287803">
        <w:rPr>
          <w:rFonts w:asciiTheme="majorBidi" w:hAnsiTheme="majorBidi" w:cstheme="majorBidi"/>
          <w:b/>
          <w:bCs/>
        </w:rPr>
        <w:t>3: Biotransformation: A balance between bioactivation and detoxification</w:t>
      </w:r>
    </w:p>
    <w:p w:rsidR="00947DC5" w:rsidRDefault="00947DC5" w:rsidP="00287803">
      <w:pPr>
        <w:spacing w:line="240" w:lineRule="auto"/>
        <w:jc w:val="center"/>
        <w:rPr>
          <w:rFonts w:asciiTheme="majorBidi" w:hAnsiTheme="majorBidi" w:cstheme="majorBidi"/>
          <w:b/>
          <w:bCs/>
        </w:rPr>
      </w:pPr>
    </w:p>
    <w:p w:rsidR="00947DC5" w:rsidRDefault="00947DC5" w:rsidP="00287803">
      <w:pPr>
        <w:spacing w:line="24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Metabolism</w:t>
      </w:r>
    </w:p>
    <w:p w:rsidR="00287803" w:rsidRDefault="00287803" w:rsidP="00287803">
      <w:pPr>
        <w:spacing w:line="240" w:lineRule="auto"/>
        <w:jc w:val="center"/>
        <w:rPr>
          <w:rFonts w:asciiTheme="majorBidi" w:hAnsiTheme="majorBidi" w:cstheme="majorBidi"/>
          <w:b/>
          <w:bCs/>
        </w:rPr>
      </w:pPr>
    </w:p>
    <w:p w:rsidR="00287803" w:rsidRDefault="00287803" w:rsidP="00287803">
      <w:pPr>
        <w:spacing w:line="24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What is the definition of biotransformation?</w:t>
      </w:r>
    </w:p>
    <w:p w:rsidR="00017C71" w:rsidRDefault="00947DC5" w:rsidP="00017C71">
      <w:pPr>
        <w:spacing w:line="240" w:lineRule="auto"/>
        <w:rPr>
          <w:rFonts w:asciiTheme="majorBidi" w:hAnsiTheme="majorBidi" w:cstheme="majorBidi"/>
        </w:rPr>
      </w:pPr>
      <w:proofErr w:type="gramStart"/>
      <w:r>
        <w:rPr>
          <w:rFonts w:asciiTheme="majorBidi" w:hAnsiTheme="majorBidi" w:cstheme="majorBidi"/>
        </w:rPr>
        <w:t>Catalyzed by enzymes.</w:t>
      </w:r>
      <w:proofErr w:type="gramEnd"/>
      <w:r>
        <w:rPr>
          <w:rFonts w:asciiTheme="majorBidi" w:hAnsiTheme="majorBidi" w:cstheme="majorBidi"/>
        </w:rPr>
        <w:t xml:space="preserve"> These enzymes are not very selective-can metabolize a broad number of substrates.</w:t>
      </w:r>
      <w:r w:rsidR="00017C71">
        <w:rPr>
          <w:rFonts w:asciiTheme="majorBidi" w:hAnsiTheme="majorBidi" w:cstheme="majorBidi"/>
        </w:rPr>
        <w:t xml:space="preserve"> There may be more than one site to attack on a xenobiotic (e.g. Amine and ester group of cocaine).</w:t>
      </w:r>
    </w:p>
    <w:p w:rsidR="00947DC5" w:rsidRDefault="00947DC5" w:rsidP="00287803">
      <w:pPr>
        <w:spacing w:line="240" w:lineRule="auto"/>
        <w:rPr>
          <w:rFonts w:asciiTheme="majorBidi" w:hAnsiTheme="majorBidi" w:cstheme="majorBidi"/>
        </w:rPr>
      </w:pPr>
    </w:p>
    <w:p w:rsidR="00947DC5" w:rsidRDefault="00947DC5" w:rsidP="00287803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Activation:</w:t>
      </w:r>
    </w:p>
    <w:p w:rsidR="00947DC5" w:rsidRDefault="00947DC5" w:rsidP="00287803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Induction: </w:t>
      </w:r>
    </w:p>
    <w:p w:rsidR="00947DC5" w:rsidRDefault="00947DC5" w:rsidP="00287803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Chemical causes increase protein responsible for detoxification.</w:t>
      </w:r>
    </w:p>
    <w:p w:rsidR="00947DC5" w:rsidRDefault="00947DC5" w:rsidP="00287803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body increases the production of enzymes responsible for detoxification.</w:t>
      </w:r>
    </w:p>
    <w:p w:rsidR="00947DC5" w:rsidRDefault="00947DC5" w:rsidP="00287803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Physiological ligands for many metabolism enzymes: acetone, steroid hormones, vitamins A and D, bilirubin, bile acids, fatty acids, and eicosanoids.</w:t>
      </w:r>
    </w:p>
    <w:p w:rsidR="00947DC5" w:rsidRDefault="00947DC5" w:rsidP="00746846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Metabolism divided into 2groups:</w:t>
      </w:r>
      <w:r w:rsidR="00746846">
        <w:rPr>
          <w:rFonts w:asciiTheme="majorBidi" w:hAnsiTheme="majorBidi" w:cstheme="majorBidi"/>
        </w:rPr>
        <w:t xml:space="preserve"> Phase I and </w:t>
      </w:r>
      <w:r w:rsidR="00017C71">
        <w:rPr>
          <w:rFonts w:asciiTheme="majorBidi" w:hAnsiTheme="majorBidi" w:cstheme="majorBidi"/>
        </w:rPr>
        <w:t>Phase II.</w:t>
      </w:r>
    </w:p>
    <w:p w:rsidR="00947DC5" w:rsidRDefault="00947DC5" w:rsidP="00287803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Distribution of xenobiotic transforming enzymes: Widely distributed </w:t>
      </w:r>
      <w:proofErr w:type="spellStart"/>
      <w:r>
        <w:rPr>
          <w:rFonts w:asciiTheme="majorBidi" w:hAnsiTheme="majorBidi" w:cstheme="majorBidi"/>
        </w:rPr>
        <w:t>through out</w:t>
      </w:r>
      <w:proofErr w:type="spellEnd"/>
      <w:r>
        <w:rPr>
          <w:rFonts w:asciiTheme="majorBidi" w:hAnsiTheme="majorBidi" w:cstheme="majorBidi"/>
        </w:rPr>
        <w:t xml:space="preserve"> the body.</w:t>
      </w:r>
    </w:p>
    <w:p w:rsidR="00947DC5" w:rsidRDefault="00947DC5" w:rsidP="00287803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Different tissue</w:t>
      </w:r>
      <w:r w:rsidR="00746846">
        <w:rPr>
          <w:rFonts w:asciiTheme="majorBidi" w:hAnsiTheme="majorBidi" w:cstheme="majorBidi"/>
        </w:rPr>
        <w:t>s differ in their capacity: The liver is the target for toxicants because it produced different detoxification enzymes.</w:t>
      </w:r>
    </w:p>
    <w:p w:rsidR="00746846" w:rsidRPr="00746846" w:rsidRDefault="00746846" w:rsidP="00746846">
      <w:pPr>
        <w:pStyle w:val="ListParagraph"/>
        <w:spacing w:line="240" w:lineRule="auto"/>
        <w:rPr>
          <w:rFonts w:asciiTheme="majorBidi" w:hAnsiTheme="majorBidi" w:cstheme="majorBidi"/>
        </w:rPr>
      </w:pPr>
    </w:p>
    <w:p w:rsidR="00947DC5" w:rsidRDefault="00287803" w:rsidP="00287803">
      <w:pPr>
        <w:spacing w:line="240" w:lineRule="auto"/>
        <w:rPr>
          <w:rFonts w:asciiTheme="majorBidi" w:eastAsiaTheme="minorHAns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949851" cy="5801502"/>
            <wp:effectExtent l="0" t="0" r="317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08" cy="580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03" w:rsidRDefault="00287803" w:rsidP="00287803">
      <w:pPr>
        <w:spacing w:line="240" w:lineRule="auto"/>
        <w:rPr>
          <w:rFonts w:asciiTheme="majorBidi" w:eastAsiaTheme="minorHAnsi" w:hAnsiTheme="majorBidi" w:cstheme="majorBidi"/>
          <w:sz w:val="24"/>
          <w:szCs w:val="24"/>
        </w:rPr>
      </w:pPr>
      <w:r w:rsidRPr="00287803">
        <w:rPr>
          <w:rFonts w:asciiTheme="majorBidi" w:eastAsiaTheme="minorHAnsi" w:hAnsiTheme="majorBidi" w:cstheme="majorBidi"/>
          <w:b/>
          <w:bCs/>
          <w:sz w:val="24"/>
          <w:szCs w:val="24"/>
        </w:rPr>
        <w:t xml:space="preserve">Figure 3.2 </w:t>
      </w:r>
      <w:r w:rsidRPr="00287803">
        <w:rPr>
          <w:rFonts w:asciiTheme="majorBidi" w:eastAsiaTheme="minorHAnsi" w:hAnsiTheme="majorBidi" w:cstheme="majorBidi"/>
          <w:sz w:val="24"/>
          <w:szCs w:val="24"/>
        </w:rPr>
        <w:t>The role of metabolism in increasing urinary excretion.</w:t>
      </w:r>
    </w:p>
    <w:p w:rsidR="00287803" w:rsidRDefault="00287803" w:rsidP="00287803">
      <w:pPr>
        <w:spacing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287803" w:rsidRDefault="00287803" w:rsidP="00287803">
      <w:pPr>
        <w:spacing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287803" w:rsidRDefault="00287803" w:rsidP="00287803">
      <w:pPr>
        <w:spacing w:line="240" w:lineRule="auto"/>
        <w:rPr>
          <w:rFonts w:asciiTheme="majorBidi" w:eastAsiaTheme="minorHAns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43630" cy="768096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803">
        <w:rPr>
          <w:rFonts w:asciiTheme="majorBidi" w:eastAsiaTheme="minorHAnsi" w:hAnsiTheme="majorBidi" w:cstheme="majorBidi"/>
          <w:b/>
          <w:bCs/>
          <w:sz w:val="24"/>
          <w:szCs w:val="24"/>
        </w:rPr>
        <w:t xml:space="preserve">Figure 3.3 </w:t>
      </w:r>
      <w:r w:rsidRPr="00287803">
        <w:rPr>
          <w:rFonts w:asciiTheme="majorBidi" w:eastAsiaTheme="minorHAnsi" w:hAnsiTheme="majorBidi" w:cstheme="majorBidi"/>
          <w:sz w:val="24"/>
          <w:szCs w:val="24"/>
        </w:rPr>
        <w:t>Xenobiotic metabolism summary; reaction characteristics and flowchart.</w:t>
      </w:r>
    </w:p>
    <w:p w:rsidR="00287803" w:rsidRDefault="00287803" w:rsidP="00287803">
      <w:pPr>
        <w:spacing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287803" w:rsidRDefault="00287803" w:rsidP="00287803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A34F4D" wp14:editId="0756DB38">
            <wp:extent cx="5259689" cy="397499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905" t="9036" r="25921" b="13483"/>
                    <a:stretch/>
                  </pic:blipFill>
                  <pic:spPr bwMode="auto">
                    <a:xfrm>
                      <a:off x="0" y="0"/>
                      <a:ext cx="5256346" cy="3972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894" w:rsidRDefault="00421894" w:rsidP="00287803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21894" w:rsidRPr="00287803" w:rsidRDefault="00421894" w:rsidP="00287803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421894" w:rsidRDefault="00421894">
      <w:pPr>
        <w:spacing w:line="240" w:lineRule="auto"/>
        <w:rPr>
          <w:rFonts w:ascii="Nimes-Bold" w:eastAsiaTheme="minorHAnsi" w:hAnsi="Nimes-Bold" w:cs="Nimes-Bold"/>
          <w:b/>
          <w:bCs/>
          <w:sz w:val="16"/>
          <w:szCs w:val="16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3968135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803" w:rsidRDefault="00421894">
      <w:pPr>
        <w:spacing w:line="240" w:lineRule="auto"/>
        <w:rPr>
          <w:rFonts w:ascii="Nimes-Roman" w:eastAsiaTheme="minorHAnsi" w:hAnsi="Nimes-Roman" w:cs="Nimes-Roman"/>
          <w:sz w:val="24"/>
          <w:szCs w:val="24"/>
        </w:rPr>
      </w:pPr>
      <w:r w:rsidRPr="00421894">
        <w:rPr>
          <w:rFonts w:ascii="Nimes-Bold" w:eastAsiaTheme="minorHAnsi" w:hAnsi="Nimes-Bold" w:cs="Nimes-Bold"/>
          <w:b/>
          <w:bCs/>
          <w:sz w:val="24"/>
          <w:szCs w:val="24"/>
        </w:rPr>
        <w:t xml:space="preserve">Figure 3.4 </w:t>
      </w:r>
      <w:r w:rsidRPr="00421894">
        <w:rPr>
          <w:rFonts w:ascii="Nimes-Roman" w:eastAsiaTheme="minorHAnsi" w:hAnsi="Nimes-Roman" w:cs="Nimes-Roman"/>
          <w:sz w:val="24"/>
          <w:szCs w:val="24"/>
        </w:rPr>
        <w:t xml:space="preserve">The balance of reactivity and </w:t>
      </w:r>
      <w:proofErr w:type="spellStart"/>
      <w:r w:rsidRPr="00421894">
        <w:rPr>
          <w:rFonts w:ascii="Nimes-Roman" w:eastAsiaTheme="minorHAnsi" w:hAnsi="Nimes-Roman" w:cs="Nimes-Roman"/>
          <w:sz w:val="24"/>
          <w:szCs w:val="24"/>
        </w:rPr>
        <w:t>excretability</w:t>
      </w:r>
      <w:proofErr w:type="spellEnd"/>
      <w:r w:rsidRPr="00421894">
        <w:rPr>
          <w:rFonts w:ascii="Nimes-Roman" w:eastAsiaTheme="minorHAnsi" w:hAnsi="Nimes-Roman" w:cs="Nimes-Roman"/>
          <w:sz w:val="24"/>
          <w:szCs w:val="24"/>
        </w:rPr>
        <w:t xml:space="preserve"> in xenobiotic metabolism.</w:t>
      </w:r>
    </w:p>
    <w:p w:rsidR="00746846" w:rsidRDefault="00746846">
      <w:pPr>
        <w:spacing w:line="240" w:lineRule="auto"/>
        <w:rPr>
          <w:rFonts w:ascii="Nimes-Roman" w:eastAsiaTheme="minorHAnsi" w:hAnsi="Nimes-Roman" w:cs="Nimes-Roman"/>
          <w:sz w:val="24"/>
          <w:szCs w:val="24"/>
        </w:rPr>
      </w:pPr>
    </w:p>
    <w:p w:rsidR="00746846" w:rsidRDefault="00746846" w:rsidP="00746846">
      <w:pPr>
        <w:spacing w:line="240" w:lineRule="auto"/>
        <w:rPr>
          <w:rFonts w:asciiTheme="majorBidi" w:hAnsiTheme="majorBidi" w:cstheme="majorBidi"/>
          <w:b/>
          <w:bCs/>
          <w:u w:val="single"/>
        </w:rPr>
      </w:pPr>
      <w:r w:rsidRPr="00746846">
        <w:rPr>
          <w:rFonts w:asciiTheme="majorBidi" w:hAnsiTheme="majorBidi" w:cstheme="majorBidi"/>
          <w:b/>
          <w:bCs/>
          <w:u w:val="single"/>
        </w:rPr>
        <w:lastRenderedPageBreak/>
        <w:t>Phase I</w:t>
      </w:r>
    </w:p>
    <w:p w:rsidR="00EC4F76" w:rsidRDefault="00D94893" w:rsidP="00746846">
      <w:pPr>
        <w:spacing w:line="240" w:lineRule="auto"/>
        <w:rPr>
          <w:rFonts w:asciiTheme="majorBidi" w:hAnsiTheme="majorBidi" w:cstheme="majorBidi"/>
        </w:rPr>
      </w:pPr>
      <w:proofErr w:type="gramStart"/>
      <w:r w:rsidRPr="00D94893">
        <w:rPr>
          <w:rFonts w:asciiTheme="majorBidi" w:hAnsiTheme="majorBidi" w:cstheme="majorBidi"/>
        </w:rPr>
        <w:t>Involves oxidation, reduction, and hydrolysis.</w:t>
      </w:r>
      <w:proofErr w:type="gramEnd"/>
    </w:p>
    <w:p w:rsidR="00D94893" w:rsidRDefault="00D94893" w:rsidP="00746846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Reactions expose or introduce a functional group such as OH, NH2, SH- or COOH.</w:t>
      </w:r>
    </w:p>
    <w:p w:rsidR="00D94893" w:rsidRDefault="00D94893" w:rsidP="00746846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Increase water solubility</w:t>
      </w:r>
    </w:p>
    <w:p w:rsidR="00D94893" w:rsidRDefault="00D94893" w:rsidP="00746846">
      <w:pPr>
        <w:spacing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Oxidation and reduction require factors NAD or NADH.</w:t>
      </w:r>
    </w:p>
    <w:p w:rsidR="002958FD" w:rsidRDefault="002958FD" w:rsidP="00746846">
      <w:pPr>
        <w:spacing w:line="240" w:lineRule="auto"/>
        <w:rPr>
          <w:rFonts w:asciiTheme="majorBidi" w:hAnsiTheme="majorBidi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2790"/>
        <w:gridCol w:w="3690"/>
      </w:tblGrid>
      <w:tr w:rsidR="002958FD" w:rsidRPr="00DE2D5C" w:rsidTr="00DE2D5C">
        <w:tc>
          <w:tcPr>
            <w:tcW w:w="1548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  <w:r w:rsidRPr="00DE2D5C">
              <w:rPr>
                <w:rFonts w:asciiTheme="majorBidi" w:hAnsiTheme="majorBidi" w:cstheme="majorBidi"/>
                <w:b/>
                <w:bCs/>
              </w:rPr>
              <w:t>Reaction</w:t>
            </w:r>
          </w:p>
        </w:tc>
        <w:tc>
          <w:tcPr>
            <w:tcW w:w="2790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  <w:r w:rsidRPr="00DE2D5C">
              <w:rPr>
                <w:rFonts w:asciiTheme="majorBidi" w:hAnsiTheme="majorBidi" w:cstheme="majorBidi"/>
                <w:b/>
                <w:bCs/>
              </w:rPr>
              <w:t>Enzyme</w:t>
            </w:r>
          </w:p>
        </w:tc>
        <w:tc>
          <w:tcPr>
            <w:tcW w:w="3690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  <w:r w:rsidRPr="00DE2D5C">
              <w:rPr>
                <w:rFonts w:asciiTheme="majorBidi" w:hAnsiTheme="majorBidi" w:cstheme="majorBidi"/>
                <w:b/>
                <w:bCs/>
              </w:rPr>
              <w:t>Localization</w:t>
            </w:r>
          </w:p>
        </w:tc>
      </w:tr>
      <w:tr w:rsidR="002958FD" w:rsidTr="00DE2D5C">
        <w:tc>
          <w:tcPr>
            <w:tcW w:w="1548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  <w:r w:rsidRPr="00DE2D5C">
              <w:rPr>
                <w:rFonts w:asciiTheme="majorBidi" w:hAnsiTheme="majorBidi" w:cstheme="majorBidi"/>
                <w:b/>
                <w:bCs/>
              </w:rPr>
              <w:t>Oxidation</w:t>
            </w:r>
          </w:p>
        </w:tc>
        <w:tc>
          <w:tcPr>
            <w:tcW w:w="27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Alcohol dehydrogenase</w:t>
            </w:r>
          </w:p>
        </w:tc>
        <w:tc>
          <w:tcPr>
            <w:tcW w:w="36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Cytosol</w:t>
            </w:r>
          </w:p>
        </w:tc>
      </w:tr>
      <w:tr w:rsidR="002958FD" w:rsidTr="00DE2D5C">
        <w:tc>
          <w:tcPr>
            <w:tcW w:w="1548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Aldehyde dehydrogenase</w:t>
            </w:r>
          </w:p>
        </w:tc>
        <w:tc>
          <w:tcPr>
            <w:tcW w:w="36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Mitochondria, cytosol</w:t>
            </w:r>
          </w:p>
        </w:tc>
      </w:tr>
      <w:tr w:rsidR="002958FD" w:rsidTr="00DE2D5C">
        <w:tc>
          <w:tcPr>
            <w:tcW w:w="1548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Aldehyde oxidase</w:t>
            </w:r>
          </w:p>
        </w:tc>
        <w:tc>
          <w:tcPr>
            <w:tcW w:w="36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Cytosol</w:t>
            </w:r>
          </w:p>
        </w:tc>
      </w:tr>
      <w:tr w:rsidR="002958FD" w:rsidTr="00DE2D5C">
        <w:tc>
          <w:tcPr>
            <w:tcW w:w="1548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Xanthine oxidase</w:t>
            </w:r>
          </w:p>
        </w:tc>
        <w:tc>
          <w:tcPr>
            <w:tcW w:w="36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Cytosol</w:t>
            </w:r>
          </w:p>
        </w:tc>
      </w:tr>
      <w:tr w:rsidR="002958FD" w:rsidTr="00DE2D5C">
        <w:tc>
          <w:tcPr>
            <w:tcW w:w="1548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Monamine</w:t>
            </w:r>
            <w:proofErr w:type="spellEnd"/>
            <w:r>
              <w:rPr>
                <w:rFonts w:asciiTheme="majorBidi" w:hAnsiTheme="majorBidi" w:cstheme="majorBidi"/>
              </w:rPr>
              <w:t xml:space="preserve"> oxidase</w:t>
            </w:r>
          </w:p>
        </w:tc>
        <w:tc>
          <w:tcPr>
            <w:tcW w:w="36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Mitochondria</w:t>
            </w:r>
          </w:p>
        </w:tc>
      </w:tr>
      <w:tr w:rsidR="002958FD" w:rsidTr="00DE2D5C">
        <w:tc>
          <w:tcPr>
            <w:tcW w:w="1548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Diamine</w:t>
            </w:r>
            <w:proofErr w:type="spellEnd"/>
            <w:r>
              <w:rPr>
                <w:rFonts w:asciiTheme="majorBidi" w:hAnsiTheme="majorBidi" w:cstheme="majorBidi"/>
              </w:rPr>
              <w:t xml:space="preserve"> oxidase</w:t>
            </w:r>
          </w:p>
        </w:tc>
        <w:tc>
          <w:tcPr>
            <w:tcW w:w="36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Cytosol</w:t>
            </w:r>
          </w:p>
        </w:tc>
      </w:tr>
      <w:tr w:rsidR="002958FD" w:rsidTr="00DE2D5C">
        <w:tc>
          <w:tcPr>
            <w:tcW w:w="1548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2958FD" w:rsidRDefault="002958FD" w:rsidP="002958F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Prostaglandin H synthase</w:t>
            </w:r>
          </w:p>
        </w:tc>
        <w:tc>
          <w:tcPr>
            <w:tcW w:w="3690" w:type="dxa"/>
          </w:tcPr>
          <w:p w:rsidR="002958FD" w:rsidRDefault="002958FD" w:rsidP="00746846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Microsomes</w:t>
            </w:r>
            <w:proofErr w:type="spellEnd"/>
          </w:p>
        </w:tc>
      </w:tr>
      <w:tr w:rsidR="002958FD" w:rsidTr="00DE2D5C">
        <w:tc>
          <w:tcPr>
            <w:tcW w:w="1548" w:type="dxa"/>
          </w:tcPr>
          <w:p w:rsidR="002958FD" w:rsidRPr="00DE2D5C" w:rsidRDefault="002958FD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2958FD" w:rsidRDefault="008A2244" w:rsidP="002958FD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Flavin</w:t>
            </w:r>
            <w:proofErr w:type="spellEnd"/>
            <w:r>
              <w:rPr>
                <w:rFonts w:asciiTheme="majorBidi" w:hAnsiTheme="majorBidi" w:cstheme="majorBidi"/>
              </w:rPr>
              <w:t xml:space="preserve">- </w:t>
            </w:r>
            <w:proofErr w:type="spellStart"/>
            <w:r>
              <w:rPr>
                <w:rFonts w:asciiTheme="majorBidi" w:hAnsiTheme="majorBidi" w:cstheme="majorBidi"/>
              </w:rPr>
              <w:t>monopxygenase</w:t>
            </w:r>
            <w:proofErr w:type="spellEnd"/>
          </w:p>
        </w:tc>
        <w:tc>
          <w:tcPr>
            <w:tcW w:w="3690" w:type="dxa"/>
          </w:tcPr>
          <w:p w:rsidR="002958FD" w:rsidRDefault="008A2244" w:rsidP="00746846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Microsomes</w:t>
            </w:r>
            <w:proofErr w:type="spellEnd"/>
          </w:p>
        </w:tc>
      </w:tr>
      <w:tr w:rsidR="008A2244" w:rsidTr="00DE2D5C">
        <w:tc>
          <w:tcPr>
            <w:tcW w:w="1548" w:type="dxa"/>
          </w:tcPr>
          <w:p w:rsidR="008A2244" w:rsidRPr="00DE2D5C" w:rsidRDefault="008A2244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8A2244" w:rsidRDefault="008A2244" w:rsidP="002958F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Cytochrome P450</w:t>
            </w:r>
          </w:p>
        </w:tc>
        <w:tc>
          <w:tcPr>
            <w:tcW w:w="3690" w:type="dxa"/>
          </w:tcPr>
          <w:p w:rsidR="008A2244" w:rsidRDefault="008A2244" w:rsidP="00746846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Microsomes</w:t>
            </w:r>
            <w:proofErr w:type="spellEnd"/>
          </w:p>
        </w:tc>
      </w:tr>
      <w:tr w:rsidR="008A2244" w:rsidTr="00DE2D5C">
        <w:tc>
          <w:tcPr>
            <w:tcW w:w="1548" w:type="dxa"/>
          </w:tcPr>
          <w:p w:rsidR="008A2244" w:rsidRPr="00DE2D5C" w:rsidRDefault="008A2244" w:rsidP="00746846">
            <w:pPr>
              <w:rPr>
                <w:rFonts w:asciiTheme="majorBidi" w:hAnsiTheme="majorBidi" w:cstheme="majorBidi"/>
                <w:b/>
                <w:bCs/>
              </w:rPr>
            </w:pPr>
            <w:r w:rsidRPr="00DE2D5C">
              <w:rPr>
                <w:rFonts w:asciiTheme="majorBidi" w:hAnsiTheme="majorBidi" w:cstheme="majorBidi"/>
                <w:b/>
                <w:bCs/>
              </w:rPr>
              <w:t>Reduction</w:t>
            </w:r>
          </w:p>
        </w:tc>
        <w:tc>
          <w:tcPr>
            <w:tcW w:w="2790" w:type="dxa"/>
          </w:tcPr>
          <w:p w:rsidR="008A2244" w:rsidRDefault="008A2244" w:rsidP="002958FD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Azo</w:t>
            </w:r>
            <w:proofErr w:type="spellEnd"/>
            <w:r>
              <w:rPr>
                <w:rFonts w:asciiTheme="majorBidi" w:hAnsiTheme="majorBidi" w:cstheme="majorBidi"/>
              </w:rPr>
              <w:t>-and nitro reduction</w:t>
            </w:r>
          </w:p>
        </w:tc>
        <w:tc>
          <w:tcPr>
            <w:tcW w:w="3690" w:type="dxa"/>
          </w:tcPr>
          <w:p w:rsidR="008A2244" w:rsidRDefault="008A2244" w:rsidP="00746846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Microflora</w:t>
            </w:r>
            <w:proofErr w:type="spellEnd"/>
            <w:r>
              <w:rPr>
                <w:rFonts w:asciiTheme="majorBidi" w:hAnsiTheme="majorBidi" w:cstheme="majorBidi"/>
              </w:rPr>
              <w:t xml:space="preserve">, </w:t>
            </w:r>
            <w:proofErr w:type="spellStart"/>
            <w:r>
              <w:rPr>
                <w:rFonts w:asciiTheme="majorBidi" w:hAnsiTheme="majorBidi" w:cstheme="majorBidi"/>
              </w:rPr>
              <w:t>microsomes</w:t>
            </w:r>
            <w:proofErr w:type="spellEnd"/>
            <w:r>
              <w:rPr>
                <w:rFonts w:asciiTheme="majorBidi" w:hAnsiTheme="majorBidi" w:cstheme="majorBidi"/>
              </w:rPr>
              <w:t>, cytosol</w:t>
            </w:r>
          </w:p>
        </w:tc>
      </w:tr>
      <w:tr w:rsidR="008A2244" w:rsidTr="00DE2D5C">
        <w:tc>
          <w:tcPr>
            <w:tcW w:w="1548" w:type="dxa"/>
          </w:tcPr>
          <w:p w:rsidR="008A2244" w:rsidRPr="00DE2D5C" w:rsidRDefault="008A2244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8A2244" w:rsidRDefault="008A2244" w:rsidP="002958F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Carbonyl reduction</w:t>
            </w:r>
          </w:p>
        </w:tc>
        <w:tc>
          <w:tcPr>
            <w:tcW w:w="3690" w:type="dxa"/>
          </w:tcPr>
          <w:p w:rsidR="008A2244" w:rsidRDefault="008A2244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Cytosol- blood- </w:t>
            </w:r>
            <w:proofErr w:type="spellStart"/>
            <w:r>
              <w:rPr>
                <w:rFonts w:asciiTheme="majorBidi" w:hAnsiTheme="majorBidi" w:cstheme="majorBidi"/>
              </w:rPr>
              <w:t>microsomes</w:t>
            </w:r>
            <w:proofErr w:type="spellEnd"/>
          </w:p>
        </w:tc>
      </w:tr>
      <w:tr w:rsidR="008A2244" w:rsidTr="00DE2D5C">
        <w:tc>
          <w:tcPr>
            <w:tcW w:w="1548" w:type="dxa"/>
          </w:tcPr>
          <w:p w:rsidR="008A2244" w:rsidRPr="00DE2D5C" w:rsidRDefault="008A2244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8A2244" w:rsidRDefault="008A2244" w:rsidP="002958F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Disulfide reduction</w:t>
            </w:r>
          </w:p>
        </w:tc>
        <w:tc>
          <w:tcPr>
            <w:tcW w:w="3690" w:type="dxa"/>
          </w:tcPr>
          <w:p w:rsidR="008A2244" w:rsidRDefault="008A2244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Cytosol</w:t>
            </w:r>
          </w:p>
        </w:tc>
      </w:tr>
      <w:tr w:rsidR="008A2244" w:rsidTr="00DE2D5C">
        <w:tc>
          <w:tcPr>
            <w:tcW w:w="1548" w:type="dxa"/>
          </w:tcPr>
          <w:p w:rsidR="008A2244" w:rsidRPr="00DE2D5C" w:rsidRDefault="008A2244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8A2244" w:rsidRDefault="008A2244" w:rsidP="002958FD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Sulfoxide</w:t>
            </w:r>
            <w:proofErr w:type="spellEnd"/>
            <w:r>
              <w:rPr>
                <w:rFonts w:asciiTheme="majorBidi" w:hAnsiTheme="majorBidi" w:cstheme="majorBidi"/>
              </w:rPr>
              <w:t xml:space="preserve"> reduction </w:t>
            </w:r>
          </w:p>
        </w:tc>
        <w:tc>
          <w:tcPr>
            <w:tcW w:w="3690" w:type="dxa"/>
          </w:tcPr>
          <w:p w:rsidR="008A2244" w:rsidRDefault="008A2244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Cytosol</w:t>
            </w:r>
          </w:p>
        </w:tc>
      </w:tr>
      <w:tr w:rsidR="008A2244" w:rsidTr="00DE2D5C">
        <w:tc>
          <w:tcPr>
            <w:tcW w:w="1548" w:type="dxa"/>
          </w:tcPr>
          <w:p w:rsidR="008A2244" w:rsidRPr="00DE2D5C" w:rsidRDefault="008A2244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8A2244" w:rsidRDefault="008A2244" w:rsidP="002958F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Quinone reduction</w:t>
            </w:r>
          </w:p>
        </w:tc>
        <w:tc>
          <w:tcPr>
            <w:tcW w:w="3690" w:type="dxa"/>
          </w:tcPr>
          <w:p w:rsidR="008A2244" w:rsidRDefault="008A2244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Cytosol, </w:t>
            </w:r>
            <w:proofErr w:type="spellStart"/>
            <w:r>
              <w:rPr>
                <w:rFonts w:asciiTheme="majorBidi" w:hAnsiTheme="majorBidi" w:cstheme="majorBidi"/>
              </w:rPr>
              <w:t>microsomes</w:t>
            </w:r>
            <w:proofErr w:type="spellEnd"/>
          </w:p>
        </w:tc>
      </w:tr>
      <w:tr w:rsidR="008A2244" w:rsidTr="00DE2D5C">
        <w:tc>
          <w:tcPr>
            <w:tcW w:w="1548" w:type="dxa"/>
          </w:tcPr>
          <w:p w:rsidR="008A2244" w:rsidRPr="00DE2D5C" w:rsidRDefault="008A2244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8A2244" w:rsidRDefault="008A2244" w:rsidP="002958F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Reductive </w:t>
            </w:r>
            <w:proofErr w:type="spellStart"/>
            <w:r>
              <w:rPr>
                <w:rFonts w:asciiTheme="majorBidi" w:hAnsiTheme="majorBidi" w:cstheme="majorBidi"/>
              </w:rPr>
              <w:t>dehalogenation</w:t>
            </w:r>
            <w:proofErr w:type="spellEnd"/>
          </w:p>
        </w:tc>
        <w:tc>
          <w:tcPr>
            <w:tcW w:w="3690" w:type="dxa"/>
          </w:tcPr>
          <w:p w:rsidR="008A2244" w:rsidRDefault="008A2244" w:rsidP="00746846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Microsomes</w:t>
            </w:r>
            <w:proofErr w:type="spellEnd"/>
          </w:p>
        </w:tc>
      </w:tr>
      <w:tr w:rsidR="008A2244" w:rsidTr="00DE2D5C">
        <w:tc>
          <w:tcPr>
            <w:tcW w:w="1548" w:type="dxa"/>
          </w:tcPr>
          <w:p w:rsidR="008A2244" w:rsidRPr="00DE2D5C" w:rsidRDefault="008A2244" w:rsidP="00746846">
            <w:pPr>
              <w:rPr>
                <w:rFonts w:asciiTheme="majorBidi" w:hAnsiTheme="majorBidi" w:cstheme="majorBidi"/>
                <w:b/>
                <w:bCs/>
              </w:rPr>
            </w:pPr>
            <w:r w:rsidRPr="00DE2D5C">
              <w:rPr>
                <w:rFonts w:asciiTheme="majorBidi" w:hAnsiTheme="majorBidi" w:cstheme="majorBidi"/>
                <w:b/>
                <w:bCs/>
              </w:rPr>
              <w:t>Hydrolysis</w:t>
            </w:r>
          </w:p>
        </w:tc>
        <w:tc>
          <w:tcPr>
            <w:tcW w:w="2790" w:type="dxa"/>
          </w:tcPr>
          <w:p w:rsidR="008A2244" w:rsidRDefault="008A2244" w:rsidP="002958FD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Esterases</w:t>
            </w:r>
            <w:proofErr w:type="spellEnd"/>
          </w:p>
        </w:tc>
        <w:tc>
          <w:tcPr>
            <w:tcW w:w="3690" w:type="dxa"/>
          </w:tcPr>
          <w:p w:rsidR="008A2244" w:rsidRDefault="008A2244" w:rsidP="00746846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Microsomes</w:t>
            </w:r>
            <w:proofErr w:type="spellEnd"/>
            <w:r>
              <w:rPr>
                <w:rFonts w:asciiTheme="majorBidi" w:hAnsiTheme="majorBidi" w:cstheme="majorBidi"/>
              </w:rPr>
              <w:t>, blood, cytosol, lysosomes</w:t>
            </w:r>
          </w:p>
        </w:tc>
      </w:tr>
      <w:tr w:rsidR="008A2244" w:rsidTr="00DE2D5C">
        <w:tc>
          <w:tcPr>
            <w:tcW w:w="1548" w:type="dxa"/>
          </w:tcPr>
          <w:p w:rsidR="008A2244" w:rsidRPr="00DE2D5C" w:rsidRDefault="008A2244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8A2244" w:rsidRDefault="008A2244" w:rsidP="002958F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Peptidase</w:t>
            </w:r>
          </w:p>
        </w:tc>
        <w:tc>
          <w:tcPr>
            <w:tcW w:w="3690" w:type="dxa"/>
          </w:tcPr>
          <w:p w:rsidR="008A2244" w:rsidRDefault="008A2244" w:rsidP="00746846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Blood, lysosomes</w:t>
            </w:r>
          </w:p>
        </w:tc>
      </w:tr>
      <w:tr w:rsidR="008A2244" w:rsidTr="00DE2D5C">
        <w:tc>
          <w:tcPr>
            <w:tcW w:w="1548" w:type="dxa"/>
          </w:tcPr>
          <w:p w:rsidR="008A2244" w:rsidRPr="00DE2D5C" w:rsidRDefault="008A2244" w:rsidP="00746846">
            <w:pPr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790" w:type="dxa"/>
          </w:tcPr>
          <w:p w:rsidR="008A2244" w:rsidRDefault="008A2244" w:rsidP="002958F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Epoxide hydrolase</w:t>
            </w:r>
          </w:p>
        </w:tc>
        <w:tc>
          <w:tcPr>
            <w:tcW w:w="3690" w:type="dxa"/>
          </w:tcPr>
          <w:p w:rsidR="008A2244" w:rsidRDefault="008A2244" w:rsidP="00746846">
            <w:pPr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Microsomes</w:t>
            </w:r>
            <w:proofErr w:type="spellEnd"/>
            <w:r>
              <w:rPr>
                <w:rFonts w:asciiTheme="majorBidi" w:hAnsiTheme="majorBidi" w:cstheme="majorBidi"/>
              </w:rPr>
              <w:t>, cytosol</w:t>
            </w:r>
          </w:p>
        </w:tc>
      </w:tr>
    </w:tbl>
    <w:p w:rsidR="002958FD" w:rsidRPr="00D94893" w:rsidRDefault="002958FD" w:rsidP="00746846">
      <w:pPr>
        <w:spacing w:line="240" w:lineRule="auto"/>
        <w:rPr>
          <w:rFonts w:asciiTheme="majorBidi" w:hAnsiTheme="majorBidi" w:cstheme="majorBidi"/>
        </w:rPr>
      </w:pPr>
    </w:p>
    <w:p w:rsidR="00BB1082" w:rsidRDefault="00BB1082" w:rsidP="000F2B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BB1082" w:rsidRDefault="00BB1082" w:rsidP="000F2B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BB1082" w:rsidRDefault="00BB1082" w:rsidP="000F2B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BB1082" w:rsidRDefault="00BB1082" w:rsidP="000F2B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BB1082" w:rsidRDefault="00BB1082" w:rsidP="000F2B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0F2BD1" w:rsidRDefault="000F2BD1" w:rsidP="000F2BD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lastRenderedPageBreak/>
        <w:t>Phase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t xml:space="preserve"> I metabolism reaction:</w:t>
      </w:r>
    </w:p>
    <w:p w:rsidR="00017C71" w:rsidRDefault="00BB1082" w:rsidP="0074684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t>A</w:t>
      </w:r>
      <w:r w:rsidR="000F2BD1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t xml:space="preserve">- </w:t>
      </w:r>
      <w:r w:rsidR="00017C71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t>Oxidation</w:t>
      </w:r>
    </w:p>
    <w:p w:rsidR="000F2BD1" w:rsidRDefault="000F2BD1" w:rsidP="000F2BD1">
      <w:pPr>
        <w:pStyle w:val="ListParagraph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</w:p>
    <w:p w:rsidR="00055403" w:rsidRDefault="00055403" w:rsidP="0005540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Microsomal: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catalyzed by a group of enzymes called mixed-function oxidases or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monooxygenases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.  The terminal oxidase is generally the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hemprotein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called cytochrome P450 (CYP) but could be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flavoprotein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. </w:t>
      </w:r>
    </w:p>
    <w:p w:rsidR="00BB1082" w:rsidRDefault="00BB1082" w:rsidP="000F2BD1">
      <w:pPr>
        <w:pStyle w:val="ListParagraph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</w:p>
    <w:p w:rsidR="000F2BD1" w:rsidRDefault="000F2BD1" w:rsidP="000F2BD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noProof/>
        </w:rPr>
        <w:drawing>
          <wp:inline distT="0" distB="0" distL="0" distR="0" wp14:anchorId="0AC4495F" wp14:editId="273F75AA">
            <wp:extent cx="4187825" cy="1260475"/>
            <wp:effectExtent l="0" t="0" r="3175" b="0"/>
            <wp:docPr id="54" name="Picture 54" descr="http://aje.oxfordjournals.org/content/159/1/1/F1.mediu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aje.oxfordjournals.org/content/159/1/1/F1.medium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D1" w:rsidRPr="00BB1082" w:rsidRDefault="000F2BD1" w:rsidP="00BB1082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B108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Alcohol Dehydrogenase (ADH):  </w:t>
      </w:r>
      <w:r w:rsidRPr="00BB108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encoded by six different gene loci ADH1- ADH6, </w:t>
      </w:r>
    </w:p>
    <w:p w:rsidR="000F2BD1" w:rsidRDefault="000F2BD1" w:rsidP="000F2BD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Atypical ADH: occurs in 90% of Japanese and Chinese.</w:t>
      </w:r>
    </w:p>
    <w:p w:rsidR="000F2BD1" w:rsidRPr="00BB1082" w:rsidRDefault="000F2BD1" w:rsidP="00BB1082">
      <w:pPr>
        <w:pStyle w:val="ListParagraph"/>
        <w:numPr>
          <w:ilvl w:val="0"/>
          <w:numId w:val="37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B108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Aldehyde dehydrogenase (ALDH): </w:t>
      </w:r>
      <w:r w:rsidRPr="00BB108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oxidizes aldehyde dehydrogenase to carboxylic acids with NAD+ as the cofactor.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Genetic polymorphism for ALDH2 present in 50% of Japanese, Chinese, and Vietnamese population. This polymorphism decreases the activity of the enzyme: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Vary rapid to convert to aldehyde but slow to convert to carboxylic acid. Aldehyde is more toxic than the corresponding alcohol.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Methanol and ethylene glycol (antifreeze) can be converted to toxic carboxylic acids like formic acid methanol and oxalic acids.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EF389F" wp14:editId="685BCC47">
            <wp:extent cx="5002530" cy="2228215"/>
            <wp:effectExtent l="0" t="0" r="7620" b="635"/>
            <wp:docPr id="55" name="Picture 55" descr="http://www.biology-online.org/user_files/Image/Genetics/GE-alcohol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biology-online.org/user_files/Image/Genetics/GE-alcoholF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D1" w:rsidRPr="00BB1082" w:rsidRDefault="000F2BD1" w:rsidP="00BB1082">
      <w:pPr>
        <w:pStyle w:val="ListParagraph"/>
        <w:numPr>
          <w:ilvl w:val="0"/>
          <w:numId w:val="37"/>
        </w:num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BB108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Monoamine Oxidase (MAO- A and B) </w:t>
      </w:r>
      <w:proofErr w:type="spellStart"/>
      <w:r w:rsidRPr="00BB108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Diamine</w:t>
      </w:r>
      <w:proofErr w:type="spellEnd"/>
      <w:r w:rsidRPr="00BB108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Oxidase (DAO), and polyamine oxidase (PAO)- </w:t>
      </w:r>
      <w:r w:rsidRPr="00BB108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all involved in the oxidative deamination of primary and secondary and tertiary amines.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MAO-B plays important role in the activation of MPTP (1-methyl-4-phenyl-1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,2,5,6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tetrahydropuridine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) which is </w:t>
      </w:r>
      <w:r w:rsidRPr="002F16E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a neurotoxin precursor to MPP+, which causes permanent symptoms of Parkinson's disease by destroying dopaminergic neurons in the </w:t>
      </w:r>
      <w:proofErr w:type="spellStart"/>
      <w:r w:rsidRPr="002F16E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substantia</w:t>
      </w:r>
      <w:proofErr w:type="spellEnd"/>
      <w:r w:rsidRPr="002F16E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proofErr w:type="spellStart"/>
      <w:r w:rsidRPr="002F16E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nigra</w:t>
      </w:r>
      <w:proofErr w:type="spellEnd"/>
      <w:r w:rsidRPr="002F16E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of the brain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2F16E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Injection of MPTP causes rapid onset of Parkinsonism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especially with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teanagers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8B98E" wp14:editId="5DB3366E">
                <wp:simplePos x="0" y="0"/>
                <wp:positionH relativeFrom="column">
                  <wp:posOffset>3073400</wp:posOffset>
                </wp:positionH>
                <wp:positionV relativeFrom="paragraph">
                  <wp:posOffset>1506220</wp:posOffset>
                </wp:positionV>
                <wp:extent cx="0" cy="299085"/>
                <wp:effectExtent l="95250" t="0" r="57150" b="6286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242pt;margin-top:118.6pt;width:0;height: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3BFC7E" wp14:editId="7B524224">
                <wp:simplePos x="0" y="0"/>
                <wp:positionH relativeFrom="column">
                  <wp:posOffset>159385</wp:posOffset>
                </wp:positionH>
                <wp:positionV relativeFrom="paragraph">
                  <wp:posOffset>1543050</wp:posOffset>
                </wp:positionV>
                <wp:extent cx="0" cy="299085"/>
                <wp:effectExtent l="95250" t="0" r="57150" b="6286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8" o:spid="_x0000_s1026" type="#_x0000_t32" style="position:absolute;margin-left:12.55pt;margin-top:121.5pt;width:0;height:2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C04D26" wp14:editId="755C7E32">
            <wp:extent cx="3219450" cy="1421765"/>
            <wp:effectExtent l="0" t="0" r="0" b="6985"/>
            <wp:docPr id="56" name="Picture 56" descr="https://encrypted-tbn2.google.com/images?q=tbn:ANd9GcRmTzmL15INr4rhUQd-I7sP6G1arj2YvhQhWWv_7b9wmealyt3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ncrypted-tbn2.google.com/images?q=tbn:ANd9GcRmTzmL15INr4rhUQd-I7sP6G1arj2YvhQhWWv_7b9wmealyt3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6"/>
          <w:szCs w:val="16"/>
        </w:rPr>
      </w:pPr>
      <w:r w:rsidRPr="002F16E8">
        <w:rPr>
          <w:rFonts w:ascii="Times New Roman" w:eastAsia="Times New Roman" w:hAnsi="Times New Roman" w:cs="Times New Roman"/>
          <w:color w:val="000000"/>
          <w:kern w:val="36"/>
          <w:sz w:val="16"/>
          <w:szCs w:val="16"/>
        </w:rPr>
        <w:t>Blood brain barrier</w:t>
      </w:r>
      <w:r>
        <w:rPr>
          <w:rFonts w:ascii="Times New Roman" w:eastAsia="Times New Roman" w:hAnsi="Times New Roman" w:cs="Times New Roman"/>
          <w:color w:val="000000"/>
          <w:kern w:val="36"/>
          <w:sz w:val="16"/>
          <w:szCs w:val="16"/>
        </w:rPr>
        <w:t xml:space="preserve">                                                                          Inhibition of dopamine uptake and destruction of dopaminergic neurons</w:t>
      </w:r>
    </w:p>
    <w:p w:rsidR="000F2BD1" w:rsidRPr="002F16E8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16"/>
          <w:szCs w:val="16"/>
        </w:rPr>
        <w:t xml:space="preserve">                                                                                                        Block electron transport system in the brain so no ATP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B40DA9" w:rsidRDefault="00B40DA9" w:rsidP="00B40DA9">
      <w:pPr>
        <w:pStyle w:val="ListParagraph"/>
        <w:tabs>
          <w:tab w:val="left" w:pos="8730"/>
        </w:tabs>
        <w:spacing w:before="100" w:beforeAutospacing="1" w:after="100" w:afterAutospacing="1" w:line="240" w:lineRule="auto"/>
        <w:ind w:left="78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B40DA9" w:rsidRDefault="00B40DA9" w:rsidP="00B40DA9">
      <w:pPr>
        <w:pStyle w:val="ListParagraph"/>
        <w:tabs>
          <w:tab w:val="left" w:pos="8730"/>
        </w:tabs>
        <w:spacing w:before="100" w:beforeAutospacing="1" w:after="100" w:afterAutospacing="1" w:line="240" w:lineRule="auto"/>
        <w:ind w:left="78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B40DA9" w:rsidRDefault="00B40DA9" w:rsidP="00B40DA9">
      <w:pPr>
        <w:pStyle w:val="ListParagraph"/>
        <w:tabs>
          <w:tab w:val="left" w:pos="8730"/>
        </w:tabs>
        <w:spacing w:before="100" w:beforeAutospacing="1" w:after="100" w:afterAutospacing="1" w:line="240" w:lineRule="auto"/>
        <w:ind w:left="78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0F2BD1" w:rsidRPr="00BB1082" w:rsidRDefault="000F2BD1" w:rsidP="00BB1082">
      <w:pPr>
        <w:pStyle w:val="ListParagraph"/>
        <w:numPr>
          <w:ilvl w:val="0"/>
          <w:numId w:val="37"/>
        </w:num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proofErr w:type="spellStart"/>
      <w:r w:rsidRPr="00BB108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lastRenderedPageBreak/>
        <w:t>Flavin</w:t>
      </w:r>
      <w:proofErr w:type="spellEnd"/>
      <w:r w:rsidRPr="00BB108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– Containing </w:t>
      </w:r>
      <w:proofErr w:type="spellStart"/>
      <w:r w:rsidRPr="00BB108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Monooxygenases</w:t>
      </w:r>
      <w:proofErr w:type="spellEnd"/>
      <w:r w:rsidRPr="00BB108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(FMOs). 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Family of five enzymes in the liver, lung, and kidney.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They oxidize the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nucleophilic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nitrogen, sulfur, and phosphorous heteroatoms of variety of xenobiotics. Requires NADPH and O2 and are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microsomals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enzymes. Many of its reactions can be also catalyzed by the P450.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Catlayzes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the oxidation of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nucleophilic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tertiary amines to N-oxides, secondary amines,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hydroxylamines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nitrones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and primary amines to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hydroxylamines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oximes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Also oxidizes several sulfur-containing xenobiotics (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thiols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thioether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thiones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thiocarbamatees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.)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FMO3: major in human liver.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Metabolizes nicotine.</w:t>
      </w:r>
      <w:proofErr w:type="gramEnd"/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FMO2: low level in lungs. Oxygenates long aliphatic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primary  amines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FMO1- Kidney, short –chain tertiary amines.</w:t>
      </w:r>
    </w:p>
    <w:p w:rsidR="000F2BD1" w:rsidRDefault="000F2BD1" w:rsidP="000F2BD1">
      <w:p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FMO4: brain.</w:t>
      </w:r>
    </w:p>
    <w:p w:rsidR="000F2BD1" w:rsidRPr="00213C28" w:rsidRDefault="00BB1082" w:rsidP="00213C28">
      <w:pPr>
        <w:pStyle w:val="ListParagraph"/>
        <w:numPr>
          <w:ilvl w:val="0"/>
          <w:numId w:val="37"/>
        </w:numPr>
        <w:tabs>
          <w:tab w:val="left" w:pos="873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213C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Cytochrome P450:</w:t>
      </w:r>
      <w:r w:rsidRPr="00213C28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</w:p>
    <w:p w:rsidR="002D6AD3" w:rsidRDefault="002D6AD3" w:rsidP="00017C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Cytochrome P450s: the most important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phase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I enzyme family in terms of versatility and the total number of xenobiotics it metabolizes. </w:t>
      </w:r>
    </w:p>
    <w:p w:rsidR="00213C28" w:rsidRDefault="00213C28" w:rsidP="00017C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Found mainly in the liver, kidney, and small intestine. Can be found in the brain, lungs and ………………………………………………………………………………………………….</w:t>
      </w:r>
    </w:p>
    <w:p w:rsidR="002D6AD3" w:rsidRDefault="002D6AD3" w:rsidP="00017C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Endogenous ligands include cholesterol, steroids, vitamins, fatty acids,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econsinodids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, and lipids like thromboxane A2.</w:t>
      </w:r>
    </w:p>
    <w:p w:rsidR="00DE2D5C" w:rsidRDefault="002D6AD3" w:rsidP="00017C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 superfamily of over 2500 enzymes total in a variety of different species.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To date, human has at least 193 enzymes.</w:t>
      </w:r>
    </w:p>
    <w:p w:rsidR="002D6AD3" w:rsidRDefault="002D6AD3" w:rsidP="00017C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All P450 enzymes are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heme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-containing proteins usually ferric (Fe+3) state.</w:t>
      </w:r>
    </w:p>
    <w:p w:rsidR="002D6AD3" w:rsidRPr="00672EFF" w:rsidRDefault="002D6AD3" w:rsidP="00C859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One of the most reactions that P450s catalyze is </w:t>
      </w:r>
      <w:r w:rsidRPr="002D6AD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u w:val="single"/>
        </w:rPr>
        <w:t>hydro</w:t>
      </w:r>
      <w:r w:rsidR="00C8593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u w:val="single"/>
        </w:rPr>
        <w:t>x</w:t>
      </w:r>
      <w:r w:rsidRPr="002D6AD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u w:val="single"/>
        </w:rPr>
        <w:t>ylation.</w:t>
      </w:r>
      <w:r w:rsidR="00672EF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u w:val="single"/>
        </w:rPr>
        <w:t xml:space="preserve"> </w:t>
      </w:r>
      <w:r w:rsidR="00672EFF" w:rsidRPr="00672EF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P450 also called </w:t>
      </w:r>
      <w:proofErr w:type="spellStart"/>
      <w:r w:rsidR="00672EFF" w:rsidRPr="00672EF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monoox</w:t>
      </w:r>
      <w:r w:rsidR="00672EF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ygenases</w:t>
      </w:r>
      <w:proofErr w:type="spellEnd"/>
      <w:r w:rsidR="00672EF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because they incorporate one atom of oxygen into a substrate while the other is reduced to water with reducing equivalent derived from NADPH.</w:t>
      </w:r>
    </w:p>
    <w:p w:rsidR="00EC4F76" w:rsidRPr="00EC4F76" w:rsidRDefault="00EC4F76" w:rsidP="00EC4F7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EC4F7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e.g., insertion of one atom of oxygen into an organic substrate (RH) while the other oxygen atom is reduced to water:</w:t>
      </w:r>
    </w:p>
    <w:p w:rsidR="00EC4F76" w:rsidRDefault="00EC4F76" w:rsidP="00EC4F7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EC4F7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RH + O2 + NADPH + H+ → ROH + H2O + NADP+</w:t>
      </w:r>
    </w:p>
    <w:p w:rsidR="007B196F" w:rsidRPr="0065193C" w:rsidRDefault="00ED7874" w:rsidP="0065193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65193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Important CYPS TABLE 3.4 page 67</w:t>
      </w:r>
    </w:p>
    <w:p w:rsidR="00ED7874" w:rsidRPr="0065193C" w:rsidRDefault="00ED7874" w:rsidP="0065193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65193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Inducers and inhibitors</w:t>
      </w:r>
    </w:p>
    <w:p w:rsidR="008F755E" w:rsidRDefault="008F755E" w:rsidP="00ED7874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lastRenderedPageBreak/>
        <w:t>Grouped based on similarities in amino acids structure to each other</w:t>
      </w:r>
    </w:p>
    <w:p w:rsidR="008F755E" w:rsidRDefault="008F755E" w:rsidP="00ED7874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Amin CYP families for xenobiotic transformation in human are CYP1, CYP2, and CYP3.</w:t>
      </w:r>
    </w:p>
    <w:p w:rsidR="008F755E" w:rsidRDefault="008F755E" w:rsidP="00ED7874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Also have CYP4 I liver but substrate mainly fatty acids.</w:t>
      </w:r>
    </w:p>
    <w:p w:rsidR="008F755E" w:rsidRDefault="008F755E" w:rsidP="00ED7874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Most common in human liver: CYP1A1, 1A2, 1B1, 2A6, 2B6, 2C9, 2C18, 2C19, 2D6, 2E1, 3A4, 3A7, 4A9, and 4A11.</w:t>
      </w:r>
    </w:p>
    <w:p w:rsidR="008F755E" w:rsidRDefault="008F755E" w:rsidP="008F755E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213C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They are Constitutive which means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………………………………………………………………………………………………………………………………. …………………………………………………………….</w:t>
      </w:r>
    </w:p>
    <w:p w:rsidR="008F755E" w:rsidRDefault="008F755E" w:rsidP="008F755E">
      <w:pPr>
        <w:pStyle w:val="ListParagraph"/>
        <w:numPr>
          <w:ilvl w:val="0"/>
          <w:numId w:val="3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CYP1A1 is inducible CYP1A2</w:t>
      </w:r>
      <w:r w:rsidR="0070689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is constitutive.</w:t>
      </w:r>
    </w:p>
    <w:p w:rsidR="00706892" w:rsidRDefault="00706892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All mammalian species have this high levels of CYP1A2 in liver (not expressed in other tissues) while 1A1 is expressed in skin, lung, intestine.</w:t>
      </w:r>
    </w:p>
    <w:p w:rsidR="00BF6881" w:rsidRDefault="00706892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Induction of these enzymes by cigarette smoke, charcoal-boiled meat, cruciferous vegetables, PAH (Poly Aromatic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Hydrocabons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).</w:t>
      </w:r>
      <w:proofErr w:type="gramEnd"/>
    </w:p>
    <w:p w:rsidR="00BF6881" w:rsidRDefault="00BF6881">
      <w:pP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br w:type="page"/>
      </w:r>
    </w:p>
    <w:p w:rsidR="00213C28" w:rsidRDefault="00213C28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 w:rsidRPr="00213C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lastRenderedPageBreak/>
        <w:t>Induction of P450:</w:t>
      </w:r>
    </w:p>
    <w:p w:rsidR="0091061C" w:rsidRPr="0091061C" w:rsidRDefault="0091061C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Focusing in nuclear receptors:</w:t>
      </w:r>
    </w:p>
    <w:p w:rsidR="00BF6881" w:rsidRDefault="00BF6881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Aryl hydrocarbon (Ah) receptor and Ah -receptor –nuclear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translocater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protein (ARNT)</w:t>
      </w:r>
    </w:p>
    <w:p w:rsidR="00BF6881" w:rsidRDefault="00BF6881" w:rsidP="00BF688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Dioxin –Responsive Element DRE or Xenobiotic Responsive Element XRE</w:t>
      </w:r>
    </w:p>
    <w:p w:rsidR="00BF6881" w:rsidRDefault="00BF6881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Steps:</w:t>
      </w:r>
    </w:p>
    <w:p w:rsidR="00BF6881" w:rsidRPr="0091061C" w:rsidRDefault="0091061C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The Aryl hydrocarbon receptor (</w:t>
      </w:r>
      <w:proofErr w:type="spellStart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AhR</w:t>
      </w:r>
      <w:proofErr w:type="spellEnd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or AHR) is a member of the family of basic helix-loop-helix transcription factors. The physiological ligands of this receptor are unknown, but it binds several exogenous ligands such as natural plant flavonoids, </w:t>
      </w:r>
      <w:proofErr w:type="spellStart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polyphenolics</w:t>
      </w:r>
      <w:proofErr w:type="spellEnd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and </w:t>
      </w:r>
      <w:proofErr w:type="spellStart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indoles</w:t>
      </w:r>
      <w:proofErr w:type="spellEnd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as well as synthetic polycyclic aromatic hydrocarbons and dioxin-like compounds. </w:t>
      </w:r>
      <w:proofErr w:type="spellStart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AhR</w:t>
      </w:r>
      <w:proofErr w:type="spellEnd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is a cytosolic transcription factor that is normally inactive, bound to several co-chaperones. Upon ligand binding to chemicals such as 2</w:t>
      </w:r>
      <w:proofErr w:type="gramStart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,3,7,8</w:t>
      </w:r>
      <w:proofErr w:type="gramEnd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-tetrachlorodibenzo-p-dioxin (TCDD), the chaperones dissociate resulting in </w:t>
      </w:r>
      <w:proofErr w:type="spellStart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AhR</w:t>
      </w:r>
      <w:proofErr w:type="spellEnd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proofErr w:type="spellStart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translocating</w:t>
      </w:r>
      <w:proofErr w:type="spellEnd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into the nucleus and </w:t>
      </w:r>
      <w:proofErr w:type="spellStart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dimerizing</w:t>
      </w:r>
      <w:proofErr w:type="spellEnd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with ARNT (</w:t>
      </w:r>
      <w:proofErr w:type="spellStart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AhR</w:t>
      </w:r>
      <w:proofErr w:type="spellEnd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nuclear </w:t>
      </w:r>
      <w:proofErr w:type="spellStart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translocator</w:t>
      </w:r>
      <w:proofErr w:type="spellEnd"/>
      <w:r w:rsidRPr="0091061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), leading to changes in gene transcription.</w:t>
      </w:r>
    </w:p>
    <w:p w:rsidR="00BF6881" w:rsidRDefault="0043109A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Think about PCN and Rifampin?</w:t>
      </w:r>
      <w:r w:rsidR="00BF6881">
        <w:rPr>
          <w:noProof/>
        </w:rPr>
        <w:drawing>
          <wp:inline distT="0" distB="0" distL="0" distR="0">
            <wp:extent cx="5943600" cy="3955275"/>
            <wp:effectExtent l="0" t="0" r="0" b="7620"/>
            <wp:docPr id="154" name="Picture 154" descr="http://herkules.oulu.fi/isbn9514258649/html/graphi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herkules.oulu.fi/isbn9514258649/html/graphic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80" w:rsidRDefault="00952B80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952B80" w:rsidRDefault="00952B80" w:rsidP="00952B8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Constitutive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Androstane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Receptor (CAR) and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Pregnane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X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Receptorn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(PXR)</w:t>
      </w:r>
    </w:p>
    <w:p w:rsidR="00952B80" w:rsidRDefault="00952B80" w:rsidP="00952B8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lastRenderedPageBreak/>
        <w:t xml:space="preserve">Steps: </w:t>
      </w:r>
    </w:p>
    <w:p w:rsidR="00952B80" w:rsidRDefault="00952B80" w:rsidP="00952B80">
      <w:pPr>
        <w:pStyle w:val="ListParagraph"/>
        <w:numPr>
          <w:ilvl w:val="0"/>
          <w:numId w:val="40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952B80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A ligand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such as phenobarbital binds to CAR which is in the cytosol.</w:t>
      </w:r>
    </w:p>
    <w:p w:rsidR="00952B80" w:rsidRDefault="00952B80" w:rsidP="00952B80">
      <w:pPr>
        <w:pStyle w:val="ListParagraph"/>
        <w:numPr>
          <w:ilvl w:val="0"/>
          <w:numId w:val="40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Translocate to the nucleus.</w:t>
      </w:r>
    </w:p>
    <w:p w:rsidR="00952B80" w:rsidRDefault="00952B80" w:rsidP="00952B80">
      <w:pPr>
        <w:pStyle w:val="ListParagraph"/>
        <w:numPr>
          <w:ilvl w:val="0"/>
          <w:numId w:val="40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Bind to the response element PBREM</w:t>
      </w:r>
      <w:r w:rsidR="00F5622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and </w:t>
      </w:r>
      <w:proofErr w:type="spellStart"/>
      <w:r w:rsidR="00F5622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dimerize</w:t>
      </w:r>
      <w:proofErr w:type="spellEnd"/>
      <w:r w:rsidR="00F5622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with RXR, Retinoid X Receptor leading to the induction of :</w:t>
      </w:r>
    </w:p>
    <w:p w:rsidR="00F56226" w:rsidRDefault="00F56226" w:rsidP="00952B80">
      <w:pPr>
        <w:pStyle w:val="ListParagraph"/>
        <w:numPr>
          <w:ilvl w:val="0"/>
          <w:numId w:val="40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Phase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I (CYP2B) and phase II, and Phase III enzymes.</w:t>
      </w:r>
    </w:p>
    <w:p w:rsidR="00F56226" w:rsidRPr="00F56226" w:rsidRDefault="00F56226" w:rsidP="00F56226">
      <w:pPr>
        <w:spacing w:before="100" w:beforeAutospacing="1" w:after="100" w:afterAutospacing="1" w:line="240" w:lineRule="auto"/>
        <w:ind w:left="421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If a ligand binds to PXR which is found in the nucleus, they will bind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dimerize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with RXR and bind to the response element XREM (Xenobiotic Response Element)leading to the induction of Phase I (CYP3A) and Phase II and Phase III.  </w:t>
      </w:r>
    </w:p>
    <w:p w:rsidR="00BF6881" w:rsidRPr="00BF6881" w:rsidRDefault="00BF6881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BF6881" w:rsidRDefault="00213C28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 w:rsidRPr="008A5331">
        <w:rPr>
          <w:noProof/>
        </w:rPr>
        <w:drawing>
          <wp:inline distT="0" distB="0" distL="0" distR="0" wp14:anchorId="3C154720" wp14:editId="175669CC">
            <wp:extent cx="5010854" cy="374904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54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881" w:rsidRDefault="0043109A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Think about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Androstanol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? </w:t>
      </w:r>
    </w:p>
    <w:p w:rsidR="0043109A" w:rsidRDefault="0043109A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DDT,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dieldrine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ketacozolo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?</w:t>
      </w:r>
      <w:proofErr w:type="gramEnd"/>
    </w:p>
    <w:p w:rsidR="0043109A" w:rsidRDefault="0043109A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43109A" w:rsidRPr="0043109A" w:rsidRDefault="0043109A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213C28" w:rsidRDefault="00F56226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Other Receptors:</w:t>
      </w:r>
    </w:p>
    <w:p w:rsidR="00F56226" w:rsidRDefault="00F56226" w:rsidP="00F56226">
      <w:pPr>
        <w:pStyle w:val="ListParagraph"/>
        <w:numPr>
          <w:ilvl w:val="0"/>
          <w:numId w:val="4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F5622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lastRenderedPageBreak/>
        <w:t xml:space="preserve">PPAR 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– Peroxisome proliferator –activated Receptor.</w:t>
      </w:r>
    </w:p>
    <w:p w:rsidR="00F56226" w:rsidRPr="0043109A" w:rsidRDefault="00F56226" w:rsidP="004310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43109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Think about these Advil, NSAIDS, ibuprofen, phthalate? </w:t>
      </w:r>
    </w:p>
    <w:p w:rsidR="009A7629" w:rsidRDefault="009A7629" w:rsidP="004310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43109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What could peroxisomes do to liver or kidneys?</w:t>
      </w:r>
    </w:p>
    <w:p w:rsidR="0043109A" w:rsidRPr="0043109A" w:rsidRDefault="0043109A" w:rsidP="0043109A">
      <w:pPr>
        <w:pStyle w:val="ListParagraph"/>
        <w:numPr>
          <w:ilvl w:val="0"/>
          <w:numId w:val="4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43109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GRE-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Glucocorticoid Receptor -</w:t>
      </w:r>
    </w:p>
    <w:p w:rsidR="00706892" w:rsidRDefault="00706892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Both 1A1 and 1A2 catalyze the O-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dealkalytion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of 7-methoxyresorufin and 7-ethoxyresorufin. </w:t>
      </w:r>
    </w:p>
    <w:p w:rsidR="00706892" w:rsidRDefault="00706892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1A1 –hydroxylation and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epoxidation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benzo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[a]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pyrene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proofErr w:type="gramEnd"/>
    </w:p>
    <w:p w:rsidR="00706892" w:rsidRDefault="00706892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CYP2B6: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has very low levels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in adult liver, inducible by rifampin and phenobarbital.</w:t>
      </w:r>
    </w:p>
    <w:p w:rsidR="00706892" w:rsidRDefault="00706892" w:rsidP="0070689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CYP2C8: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pactitaxel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taxol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) metabolism,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trans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retinoic acid,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arachidonic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acid. </w:t>
      </w:r>
    </w:p>
    <w:p w:rsidR="009D270C" w:rsidRDefault="009D270C" w:rsidP="009D27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CYP2C9: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tolbutamid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metabolism. Has a polymorphism-poor metabolizer.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Metabolizes several NSAIDs to potentially toxic compounds.</w:t>
      </w:r>
      <w:proofErr w:type="gramEnd"/>
    </w:p>
    <w:p w:rsidR="009D270C" w:rsidRDefault="009D270C" w:rsidP="009D27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CYP2C18 expressed in human liver, but function unknown. </w:t>
      </w:r>
    </w:p>
    <w:p w:rsidR="009D270C" w:rsidRDefault="009D270C" w:rsidP="009D27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CYP2C19: important in drug metabolism. Have polymorphism, especially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anticovalent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drug 2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mephenytoin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. </w:t>
      </w:r>
    </w:p>
    <w:p w:rsidR="00581189" w:rsidRDefault="009D270C" w:rsidP="0058118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CYP2D6- 1950s patients were given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sparteine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as an inducer of labor –but in about </w:t>
      </w:r>
      <w:r w:rsidR="0058118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7% of the people tested, </w:t>
      </w:r>
      <w:proofErr w:type="spellStart"/>
      <w:r w:rsidR="0058118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sparteine</w:t>
      </w:r>
      <w:proofErr w:type="spellEnd"/>
      <w:r w:rsidR="0058118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prolonged uterine contraction and produced abnormally rapid labor. Polymorphic: mutation in CYP2D6 which causes people to metabolize drugs poorly. </w:t>
      </w:r>
    </w:p>
    <w:p w:rsidR="00581189" w:rsidRDefault="00581189" w:rsidP="0058118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CYP2E1: metabolize ethanol along with alcohol dehydrogenase.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Metabolizes a number of halogenated alkanes, benzene, caffeine, and other alcohols.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Expressed constitutively in human liver and can be induced by ethanol. </w:t>
      </w: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Activates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paracetamol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into hepatotoxic metabolite.</w:t>
      </w:r>
      <w:proofErr w:type="gramEnd"/>
    </w:p>
    <w:p w:rsidR="00F57CBC" w:rsidRDefault="00F57CBC" w:rsidP="0058118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CYP3A- most abundant P450 families in human liver-CYP3A4, CYP3A5, CYP3A7.</w:t>
      </w:r>
      <w:proofErr w:type="gramEnd"/>
    </w:p>
    <w:p w:rsidR="00F57CBC" w:rsidRDefault="00F57CBC" w:rsidP="0058118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CYP3A7 is considered a fetal form where the other two are adult forms. </w:t>
      </w:r>
    </w:p>
    <w:p w:rsidR="00F57CBC" w:rsidRDefault="00F57CBC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CYP3A4 </w:t>
      </w:r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in small intestine and 3A5 in kidney.</w:t>
      </w:r>
      <w:proofErr w:type="gramEnd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proofErr w:type="gramStart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Responsible for metabolizing an enormous variety of drugs including </w:t>
      </w:r>
      <w:proofErr w:type="spellStart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paracetamol</w:t>
      </w:r>
      <w:proofErr w:type="spellEnd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</w:t>
      </w:r>
      <w:proofErr w:type="spellStart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ethinyestradiol</w:t>
      </w:r>
      <w:proofErr w:type="spellEnd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</w:t>
      </w:r>
      <w:proofErr w:type="spellStart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tamoxifin</w:t>
      </w:r>
      <w:proofErr w:type="spellEnd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, as well as steroids and </w:t>
      </w:r>
      <w:proofErr w:type="spellStart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warfin</w:t>
      </w:r>
      <w:proofErr w:type="spellEnd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proofErr w:type="gramEnd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Can be inhibited by flavones (components in grapefruit juice), </w:t>
      </w:r>
      <w:proofErr w:type="gramStart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antibiotics  like</w:t>
      </w:r>
      <w:proofErr w:type="gramEnd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erythromycin, </w:t>
      </w:r>
      <w:proofErr w:type="spellStart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antimycotics</w:t>
      </w:r>
      <w:proofErr w:type="spellEnd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like </w:t>
      </w:r>
      <w:proofErr w:type="spellStart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ketakonazol</w:t>
      </w:r>
      <w:proofErr w:type="spellEnd"/>
      <w:r w:rsidR="00E4615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</w:p>
    <w:p w:rsidR="00E4615F" w:rsidRDefault="00E4615F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CYP4A9/11: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hydrozylation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of fatty acids- Little involvement in xenobiotic metabolism. </w:t>
      </w:r>
    </w:p>
    <w:p w:rsidR="00E4615F" w:rsidRDefault="00E4615F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CYP7A: bile acid biosynthesis</w:t>
      </w:r>
    </w:p>
    <w:p w:rsidR="00E4615F" w:rsidRDefault="00E4615F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CYP11- steroids biosynthesis</w:t>
      </w:r>
    </w:p>
    <w:p w:rsidR="00E4615F" w:rsidRDefault="00E4615F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lastRenderedPageBreak/>
        <w:t>CYP17- steroid biosynthesis 17 α-hydroxylase</w:t>
      </w:r>
    </w:p>
    <w:p w:rsidR="00E4615F" w:rsidRDefault="00E4615F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CYP19- steroid biosynthesis –aromatase- forms estrogen from testosterone.</w:t>
      </w:r>
    </w:p>
    <w:p w:rsidR="00E4615F" w:rsidRDefault="00E4615F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CYP21- steroids biosynthesis</w:t>
      </w:r>
    </w:p>
    <w:p w:rsidR="00E4615F" w:rsidRDefault="00E4615F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CYP24- vitamin D degradation</w:t>
      </w:r>
    </w:p>
    <w:p w:rsidR="00EC4F76" w:rsidRDefault="00EC4F76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CYP26-retinoid acid hydroxylase –important in development.</w:t>
      </w:r>
      <w:proofErr w:type="gram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</w:p>
    <w:p w:rsidR="00E4615F" w:rsidRDefault="00E4615F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 27A- bile acid biosynthesis</w:t>
      </w:r>
    </w:p>
    <w:p w:rsidR="00E4615F" w:rsidRDefault="00E4615F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CYP27B- vitamin D3-1α hydrolase –activates vitamin D3</w:t>
      </w:r>
    </w:p>
    <w:p w:rsidR="00E4615F" w:rsidRDefault="00EC4F76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CYP51- cholesterol biosynthesis</w:t>
      </w:r>
    </w:p>
    <w:p w:rsidR="0065193C" w:rsidRDefault="0065193C" w:rsidP="00E461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Reactions catalyzed by P450:</w:t>
      </w:r>
    </w:p>
    <w:p w:rsidR="0065193C" w:rsidRDefault="0065193C" w:rsidP="00813D84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65193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Hydroxylation</w:t>
      </w: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of an aliphatic or aromatic carbon</w:t>
      </w:r>
      <w:r w:rsidR="00813D8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: can be </w:t>
      </w:r>
      <w:proofErr w:type="spellStart"/>
      <w:r w:rsidR="00813D8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epoxidated</w:t>
      </w:r>
      <w:proofErr w:type="spellEnd"/>
      <w:r w:rsidR="00813D84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. </w:t>
      </w:r>
    </w:p>
    <w:p w:rsidR="0065193C" w:rsidRDefault="0065193C" w:rsidP="0065193C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Epoxidation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of a double bond</w:t>
      </w:r>
    </w:p>
    <w:p w:rsidR="0065193C" w:rsidRDefault="0065193C" w:rsidP="0065193C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Hetroatom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(S, N and I) oxygenation and N-hydroxylation.</w:t>
      </w:r>
    </w:p>
    <w:p w:rsidR="0065193C" w:rsidRDefault="0065193C" w:rsidP="0065193C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Hetroatom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(O, S, N)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dealkylation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Pr="0065193C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</w:p>
    <w:p w:rsidR="0065193C" w:rsidRDefault="0065193C" w:rsidP="0065193C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Oxidative group transfer</w:t>
      </w:r>
    </w:p>
    <w:p w:rsidR="0065193C" w:rsidRDefault="0065193C" w:rsidP="0065193C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Cleavage of esters</w:t>
      </w:r>
    </w:p>
    <w:p w:rsidR="0065193C" w:rsidRDefault="0065193C" w:rsidP="0065193C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Dehydrogenation</w:t>
      </w:r>
    </w:p>
    <w:p w:rsidR="00BE35EF" w:rsidRDefault="00BE35EF" w:rsidP="00BE35EF">
      <w:pPr>
        <w:pStyle w:val="ListParagraph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</w:p>
    <w:p w:rsidR="00BE35EF" w:rsidRPr="009A7629" w:rsidRDefault="00BE35EF" w:rsidP="009A76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9A76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Aromatic hydroxylation: can </w:t>
      </w:r>
      <w:proofErr w:type="gramStart"/>
      <w:r w:rsidRPr="009A76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proceed</w:t>
      </w:r>
      <w:proofErr w:type="gramEnd"/>
      <w:r w:rsidRPr="009A76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via an </w:t>
      </w:r>
      <w:proofErr w:type="spellStart"/>
      <w:r w:rsidRPr="009A76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arene</w:t>
      </w:r>
      <w:proofErr w:type="spellEnd"/>
      <w:r w:rsidRPr="009A76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oxide (epoxide) that </w:t>
      </w:r>
      <w:proofErr w:type="spellStart"/>
      <w:r w:rsidRPr="009A76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isomerases</w:t>
      </w:r>
      <w:proofErr w:type="spellEnd"/>
      <w:r w:rsidRPr="009A76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to the corresponding </w:t>
      </w:r>
      <w:r w:rsidR="0037180E" w:rsidRPr="009A762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phenol or direct insertion. </w:t>
      </w:r>
    </w:p>
    <w:p w:rsidR="0037180E" w:rsidRDefault="0037180E" w:rsidP="00BE35EF">
      <w:pPr>
        <w:pStyle w:val="ListParagraph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Xenobiotics containing a carbon-carbon double bond – can be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epoxidated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. </w:t>
      </w:r>
    </w:p>
    <w:p w:rsidR="0037180E" w:rsidRDefault="0037180E" w:rsidP="0037180E">
      <w:pPr>
        <w:pStyle w:val="ListParagraph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Note that epoxide is more reactive.</w:t>
      </w:r>
    </w:p>
    <w:p w:rsidR="0037180E" w:rsidRDefault="0037180E" w:rsidP="00BE35EF">
      <w:pPr>
        <w:pStyle w:val="ListParagraph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noProof/>
        </w:rPr>
        <w:drawing>
          <wp:inline distT="0" distB="0" distL="0" distR="0">
            <wp:extent cx="1628340" cy="914400"/>
            <wp:effectExtent l="0" t="0" r="0" b="0"/>
            <wp:docPr id="2" name="Picture 2" descr="http://1.bp.blogspot.com/-HvoKgJ8vNsg/Tx-nh492hNI/AAAAAAAAATU/EuxUS81aulk/s1600/Epox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HvoKgJ8vNsg/Tx-nh492hNI/AAAAAAAAATU/EuxUS81aulk/s1600/Epoxid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80E">
        <w:t xml:space="preserve"> </w:t>
      </w:r>
      <w:r>
        <w:rPr>
          <w:noProof/>
        </w:rPr>
        <w:drawing>
          <wp:inline distT="0" distB="0" distL="0" distR="0">
            <wp:extent cx="1280160" cy="1280160"/>
            <wp:effectExtent l="0" t="0" r="0" b="0"/>
            <wp:docPr id="51" name="Picture 51" descr="http://t0.gstatic.com/images?q=tbn:ANd9GcQTew66K3_-HLCrjDTJB6G9kbFhQCpPjht6c2lsXBCfFptxJI19I5vqdXlI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0.gstatic.com/images?q=tbn:ANd9GcQTew66K3_-HLCrjDTJB6G9kbFhQCpPjht6c2lsXBCfFptxJI19I5vqdXlIW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629" w:rsidRDefault="00813D84" w:rsidP="00813D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BE35E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Suicide inhibition: </w:t>
      </w:r>
      <w:r w:rsidR="00BE35E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Define it and give examples about </w:t>
      </w:r>
      <w:proofErr w:type="gramStart"/>
      <w:r w:rsidR="00BE35E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it !!!!!!!</w:t>
      </w:r>
      <w:proofErr w:type="gramEnd"/>
    </w:p>
    <w:p w:rsidR="009A7629" w:rsidRDefault="009A7629">
      <w:pP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br w:type="page"/>
      </w:r>
    </w:p>
    <w:p w:rsidR="000C3BA9" w:rsidRDefault="000C3BA9" w:rsidP="00813D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 w:rsidRPr="000C3BA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lastRenderedPageBreak/>
        <w:t>IMPORTANT EXAMPLES:</w:t>
      </w:r>
    </w:p>
    <w:p w:rsidR="00213C28" w:rsidRDefault="00213C28" w:rsidP="00813D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Some compounds can be activated to more toxic compounds by P450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P450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but others can be metabolized to less toxic.</w:t>
      </w:r>
    </w:p>
    <w:p w:rsidR="00213C28" w:rsidRPr="00213C28" w:rsidRDefault="00213C28" w:rsidP="00813D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Recognize from the following which one is activated and which is not. Good Homework and self-dependent thinking?</w:t>
      </w:r>
    </w:p>
    <w:p w:rsidR="000C3BA9" w:rsidRDefault="000C3BA9" w:rsidP="000C3BA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7-ethoxyresorofin is de- alkalized by CYP1A1 and CYP1A2 to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resorofin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. It is used as a biomarker for PAHs</w:t>
      </w:r>
    </w:p>
    <w:p w:rsidR="000C3BA9" w:rsidRDefault="000C3BA9" w:rsidP="000C3BA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noProof/>
        </w:rPr>
        <w:drawing>
          <wp:inline distT="0" distB="0" distL="0" distR="0">
            <wp:extent cx="4490721" cy="1097280"/>
            <wp:effectExtent l="0" t="0" r="5080" b="7620"/>
            <wp:docPr id="52" name="Picture 52" descr="http://www.springerimages.com/img/Images/Springer/JOU=00775/VOL=2011.16/ISU=6/ART=789/MediaObjects/MEDIUM_775_2011_789_Fig1_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ringerimages.com/img/Images/Springer/JOU=00775/VOL=2011.16/ISU=6/ART=789/MediaObjects/MEDIUM_775_2011_789_Fig1_HT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41"/>
                    <a:stretch/>
                  </pic:blipFill>
                  <pic:spPr bwMode="auto">
                    <a:xfrm>
                      <a:off x="0" y="0"/>
                      <a:ext cx="4490721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BA9" w:rsidRDefault="000C3BA9" w:rsidP="000C3BA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Testosterone is hydrogenated by CYP3A4 to give 6-Dehydrotestosterone or by CYP2B1 to give the active form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Androstenedione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.</w:t>
      </w:r>
    </w:p>
    <w:p w:rsidR="000C3BA9" w:rsidRDefault="00725905" w:rsidP="007259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725905"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59" name="Rectangle 59" descr="http://robbwolf.com/wp/wp-content/uploads/2011/11/Testosterone_biochem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9" o:spid="_x0000_s1026" alt="Description: http://robbwolf.com/wp/wp-content/uploads/2011/11/Testosterone_biochem.gif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725905">
        <w:rPr>
          <w:noProof/>
        </w:rPr>
        <w:drawing>
          <wp:inline distT="0" distB="0" distL="0" distR="0" wp14:anchorId="2EC5E24A" wp14:editId="7886FCB5">
            <wp:extent cx="3750090" cy="2194560"/>
            <wp:effectExtent l="0" t="0" r="317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00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905" w:rsidRPr="00213C28" w:rsidRDefault="00725905" w:rsidP="007259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proofErr w:type="spellStart"/>
      <w:r w:rsidRPr="00213C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Paracetamol</w:t>
      </w:r>
      <w:proofErr w:type="spellEnd"/>
      <w:r w:rsidRPr="00213C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</w:t>
      </w:r>
    </w:p>
    <w:p w:rsidR="00725905" w:rsidRDefault="00725905" w:rsidP="007259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noProof/>
        </w:rPr>
        <w:drawing>
          <wp:inline distT="0" distB="0" distL="0" distR="0">
            <wp:extent cx="3013852" cy="1736017"/>
            <wp:effectExtent l="0" t="0" r="0" b="0"/>
            <wp:docPr id="61" name="Picture 61" descr="http://upload.wikimedia.org/wikipedia/commons/thumb/d/d9/M%C3%A9tabolisme_paracetamol.png/350px-M%C3%A9tabolisme_paracetam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commons/thumb/d/d9/M%C3%A9tabolisme_paracetamol.png/350px-M%C3%A9tabolisme_paracetamo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86" cy="173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9A" w:rsidRDefault="0043109A" w:rsidP="007259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</w:p>
    <w:p w:rsidR="008A5331" w:rsidRDefault="008A5331" w:rsidP="007259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noProof/>
        </w:rPr>
        <w:drawing>
          <wp:inline distT="0" distB="0" distL="0" distR="0" wp14:anchorId="5A6BAABB" wp14:editId="6F81BCAB">
            <wp:extent cx="3789206" cy="4206240"/>
            <wp:effectExtent l="0" t="0" r="1905" b="3810"/>
            <wp:docPr id="63" name="Picture 63" descr="http://img.medscape.com/fullsize/migrated/518/631/smj518631.fi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medscape.com/fullsize/migrated/518/631/smj518631.fig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06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31" w:rsidRDefault="008A5331" w:rsidP="007259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</w:p>
    <w:p w:rsidR="00725905" w:rsidRPr="00E00D80" w:rsidRDefault="008A5331" w:rsidP="0072590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E00D8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Parathion:</w:t>
      </w:r>
    </w:p>
    <w:p w:rsidR="008A5331" w:rsidRDefault="001F66D3" w:rsidP="00E00D80">
      <w:pPr>
        <w:tabs>
          <w:tab w:val="right" w:pos="936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1F66D3"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CAECD" wp14:editId="627AAD1C">
                <wp:simplePos x="0" y="0"/>
                <wp:positionH relativeFrom="column">
                  <wp:posOffset>3181190</wp:posOffset>
                </wp:positionH>
                <wp:positionV relativeFrom="paragraph">
                  <wp:posOffset>445674</wp:posOffset>
                </wp:positionV>
                <wp:extent cx="981075" cy="307975"/>
                <wp:effectExtent l="0" t="0" r="0" b="8890"/>
                <wp:wrapNone/>
                <wp:docPr id="23555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6D3" w:rsidRPr="001F66D3" w:rsidRDefault="001F66D3" w:rsidP="001F66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F66D3">
                              <w:rPr>
                                <w:rFonts w:ascii="Arial" w:hAnsi="Arial" w:cs="Arial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Esterases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margin-left:250.5pt;margin-top:35.1pt;width:77.25pt;height:24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" filled="f" stroked="f">
                <v:textbox style="mso-fit-shape-to-text:t">
                  <w:txbxContent>
                    <w:p w:rsidR="001F66D3" w:rsidRPr="001F66D3" w:rsidRDefault="001F66D3" w:rsidP="001F66D3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F66D3">
                        <w:rPr>
                          <w:rFonts w:ascii="Arial" w:hAnsi="Arial" w:cs="Arial"/>
                          <w:color w:val="FF0000"/>
                          <w:kern w:val="24"/>
                          <w:sz w:val="20"/>
                          <w:szCs w:val="20"/>
                        </w:rPr>
                        <w:t>Esterases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F66D3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 xml:space="preserve"> </w:t>
      </w:r>
      <w:r w:rsidR="008A5331">
        <w:rPr>
          <w:rFonts w:ascii="Times New Roman" w:eastAsia="Times New Roman" w:hAnsi="Times New Roman" w:cs="Times New Roman"/>
          <w:noProof/>
          <w:color w:val="000000"/>
          <w:kern w:val="36"/>
          <w:sz w:val="24"/>
          <w:szCs w:val="24"/>
        </w:rPr>
        <w:drawing>
          <wp:inline distT="0" distB="0" distL="0" distR="0" wp14:anchorId="286F9B11" wp14:editId="5C9CA774">
            <wp:extent cx="5272644" cy="1097280"/>
            <wp:effectExtent l="0" t="0" r="4445" b="762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44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0D80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ab/>
      </w:r>
    </w:p>
    <w:p w:rsidR="0043109A" w:rsidRDefault="0043109A" w:rsidP="00E00D80">
      <w:pPr>
        <w:tabs>
          <w:tab w:val="right" w:pos="936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43109A" w:rsidRDefault="0043109A" w:rsidP="00E00D80">
      <w:pPr>
        <w:tabs>
          <w:tab w:val="right" w:pos="936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43109A" w:rsidRDefault="0043109A" w:rsidP="00E00D80">
      <w:pPr>
        <w:tabs>
          <w:tab w:val="right" w:pos="936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43109A" w:rsidRDefault="0043109A" w:rsidP="00E00D80">
      <w:pPr>
        <w:tabs>
          <w:tab w:val="right" w:pos="936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</w:p>
    <w:p w:rsidR="00E00D80" w:rsidRPr="00213C28" w:rsidRDefault="00E00D80" w:rsidP="00E00D80">
      <w:pPr>
        <w:tabs>
          <w:tab w:val="right" w:pos="936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proofErr w:type="spellStart"/>
      <w:r w:rsidRPr="00213C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lastRenderedPageBreak/>
        <w:t>Benzo</w:t>
      </w:r>
      <w:proofErr w:type="spellEnd"/>
      <w:r w:rsidRPr="00213C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[a] </w:t>
      </w:r>
      <w:proofErr w:type="spellStart"/>
      <w:r w:rsidRPr="00213C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pyrene</w:t>
      </w:r>
      <w:proofErr w:type="spellEnd"/>
      <w:r w:rsidRPr="00213C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 xml:space="preserve"> </w:t>
      </w:r>
    </w:p>
    <w:p w:rsidR="00E00D80" w:rsidRPr="000C3BA9" w:rsidRDefault="00E00D80" w:rsidP="00E00D80">
      <w:pPr>
        <w:tabs>
          <w:tab w:val="right" w:pos="9360"/>
        </w:tabs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>
        <w:rPr>
          <w:noProof/>
        </w:rPr>
        <w:drawing>
          <wp:inline distT="0" distB="0" distL="0" distR="0">
            <wp:extent cx="4295026" cy="3017520"/>
            <wp:effectExtent l="0" t="0" r="0" b="0"/>
            <wp:docPr id="151" name="Picture 151" descr="http://cebp.aacrjournals.org/content/13/8/1342/F1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ebp.aacrjournals.org/content/13/8/1342/F1.lar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26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EF" w:rsidRPr="00213C28" w:rsidRDefault="00E00D80" w:rsidP="00813D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</w:pPr>
      <w:r w:rsidRPr="00213C28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</w:rPr>
        <w:t>Carbon tetrachloride:</w:t>
      </w:r>
    </w:p>
    <w:p w:rsidR="00E00D80" w:rsidRDefault="00E00D80" w:rsidP="00813D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noProof/>
        </w:rPr>
        <w:drawing>
          <wp:inline distT="0" distB="0" distL="0" distR="0" wp14:anchorId="5D5C38C1" wp14:editId="35FA29F1">
            <wp:extent cx="3104350" cy="3054116"/>
            <wp:effectExtent l="0" t="0" r="1270" b="0"/>
            <wp:docPr id="152" name="Picture 152" descr="http://www.nature.com/labinvest/journal/v92/n3/images/labinvest201119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nature.com/labinvest/journal/v92/n3/images/labinvest2011193f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48" cy="305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28" w:rsidRDefault="00213C28" w:rsidP="00813D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213C28" w:rsidRPr="00BE35EF" w:rsidRDefault="00213C28" w:rsidP="00813D8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---------------------------------------------------------------------------------------------------------------------</w:t>
      </w:r>
    </w:p>
    <w:p w:rsidR="0043109A" w:rsidRDefault="0043109A" w:rsidP="0074684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43109A" w:rsidRDefault="0043109A" w:rsidP="0074684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746846" w:rsidRPr="00746846" w:rsidRDefault="00746846" w:rsidP="0074684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746846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t>Reduction Reactions</w:t>
      </w:r>
    </w:p>
    <w:p w:rsidR="00746846" w:rsidRPr="00746846" w:rsidRDefault="00746846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6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Reductions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 take place in both the soluble and microsomal fractions under </w:t>
      </w:r>
      <w:r w:rsidRPr="00746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anaerobic conditions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. Cytochrome P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</w:rPr>
        <w:t>450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 or a 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flavoprotein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may be involved in the microsomal reactions, with NADPH as a required 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reductant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46846" w:rsidRPr="00746846" w:rsidRDefault="00746846" w:rsidP="00746846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Important reduction reactions may also take place in the gut by bacterial P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</w:rPr>
        <w:t>450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reductases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An example is the reduction of the 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azo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dye 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prontosil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to give the antimicrobial drug sulfanilamide:</w:t>
      </w:r>
    </w:p>
    <w:p w:rsidR="00746846" w:rsidRPr="00746846" w:rsidRDefault="00746846" w:rsidP="00746846">
      <w:pPr>
        <w:spacing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4594860" cy="1065530"/>
            <wp:effectExtent l="0" t="0" r="0" b="1270"/>
            <wp:docPr id="50" name="Picture 50" descr="structural diagram for Prontosil reductive metabo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ructural diagram for Prontosil reductive metabolis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46" w:rsidRPr="00746846" w:rsidRDefault="00746846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Nitrobenzene toxicity to red blood cells occurs as a result of its reduction by the microbial P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</w:rPr>
        <w:t>450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/NADPH system. The 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nitrosobenzene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and 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phenylhydroxylamine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intermediates in this reduction are toxic to red cells:</w:t>
      </w:r>
    </w:p>
    <w:p w:rsidR="00746846" w:rsidRPr="00746846" w:rsidRDefault="00746846" w:rsidP="00746846">
      <w:pPr>
        <w:spacing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553970" cy="846455"/>
            <wp:effectExtent l="0" t="0" r="0" b="0"/>
            <wp:docPr id="49" name="Picture 49" descr="Nitrobenzene reductive metabo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trobenzene reductive metabolis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46" w:rsidRPr="00746846" w:rsidRDefault="00746846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6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Reductive </w:t>
      </w:r>
      <w:proofErr w:type="spellStart"/>
      <w:r w:rsidRPr="007468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Dehydrohalogenation</w:t>
      </w:r>
      <w:proofErr w:type="spellEnd"/>
    </w:p>
    <w:p w:rsidR="00746846" w:rsidRPr="00746846" w:rsidRDefault="00746846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Under 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anerobic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conditions can get 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dehalogenation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using P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</w:rPr>
        <w:t>450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/NADPH. An example is the reaction of Halothane under anaerobic conditions:</w:t>
      </w:r>
    </w:p>
    <w:p w:rsidR="00746846" w:rsidRPr="00746846" w:rsidRDefault="00746846" w:rsidP="007468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4436110" cy="838835"/>
            <wp:effectExtent l="0" t="0" r="2540" b="0"/>
            <wp:docPr id="48" name="Picture 48" descr="structural diagram for reductive dehydrohaloge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uctural diagram for reductive dehydrohalogenat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46" w:rsidRPr="00746846" w:rsidRDefault="00746846" w:rsidP="007468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:rsidR="00017C71" w:rsidRDefault="00017C71" w:rsidP="0074684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8A5331" w:rsidRDefault="008A5331" w:rsidP="0074684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746846" w:rsidRPr="00746846" w:rsidRDefault="00746846" w:rsidP="0074684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746846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t>Hydrolysis Reactions</w:t>
      </w:r>
    </w:p>
    <w:p w:rsidR="00AF05AE" w:rsidRDefault="00B40DA9" w:rsidP="00AF05AE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>Carboxylases: Enzymes that hydrolyze xenobiotics containing the functional groups carboxylic acids, amide</w:t>
      </w:r>
      <w:proofErr w:type="gramStart"/>
      <w:r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 </w:t>
      </w:r>
      <w:proofErr w:type="spellStart"/>
      <w:r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>thioester</w:t>
      </w:r>
      <w:proofErr w:type="spellEnd"/>
      <w:proofErr w:type="gramEnd"/>
      <w:r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Phosphoric </w:t>
      </w:r>
      <w:proofErr w:type="gramStart"/>
      <w:r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>ester,</w:t>
      </w:r>
      <w:proofErr w:type="gramEnd"/>
      <w:r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and acid anhydride.</w:t>
      </w:r>
      <w:r w:rsidR="00AF05AE"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proofErr w:type="gramStart"/>
      <w:r w:rsidR="00AF05AE"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>Organoinsecticides</w:t>
      </w:r>
      <w:proofErr w:type="spellEnd"/>
      <w:r w:rsidR="00AF05AE"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will</w:t>
      </w:r>
      <w:proofErr w:type="gramEnd"/>
      <w:r w:rsidR="00AF05AE"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be inactivated by </w:t>
      </w:r>
      <w:proofErr w:type="spellStart"/>
      <w:r w:rsidR="00AF05AE"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>carboxylesterases</w:t>
      </w:r>
      <w:proofErr w:type="spellEnd"/>
      <w:r w:rsidR="00AF05AE" w:rsidRPr="00AF05A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</w:p>
    <w:p w:rsidR="00D275F6" w:rsidRDefault="00D275F6" w:rsidP="00D27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275F6">
        <w:rPr>
          <w:rFonts w:ascii="Times New Roman" w:eastAsia="Times New Roman" w:hAnsi="Times New Roman" w:cs="Times New Roman"/>
          <w:color w:val="000000"/>
          <w:sz w:val="27"/>
          <w:szCs w:val="27"/>
        </w:rPr>
        <w:t>Endogenous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ligand for carboxylases include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Palmitoyl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CoA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monoacylglycerol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diacyglycerol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 and other esterified lipids.</w:t>
      </w:r>
    </w:p>
    <w:p w:rsidR="00D275F6" w:rsidRDefault="00D275F6" w:rsidP="00D27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Carboxylesterases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can bind organophosphates Pesticides (OP) and they are classified by their interaction with OPs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to :</w:t>
      </w:r>
      <w:proofErr w:type="gramEnd"/>
    </w:p>
    <w:p w:rsidR="00D275F6" w:rsidRDefault="00D275F6" w:rsidP="00D27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A-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esterases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 hydrolyze OP</w:t>
      </w:r>
    </w:p>
    <w:p w:rsidR="00D275F6" w:rsidRDefault="00D275F6" w:rsidP="00D27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B-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esterases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 bind to OP and inhibit them (blockers)</w:t>
      </w:r>
    </w:p>
    <w:p w:rsidR="00D275F6" w:rsidRDefault="00D275F6" w:rsidP="00D275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C-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esterases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: No interaction</w:t>
      </w:r>
    </w:p>
    <w:p w:rsidR="00521929" w:rsidRPr="00D275F6" w:rsidRDefault="00521929" w:rsidP="005219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24FF2" wp14:editId="6FA1D94B">
                <wp:simplePos x="0" y="0"/>
                <wp:positionH relativeFrom="column">
                  <wp:posOffset>3366770</wp:posOffset>
                </wp:positionH>
                <wp:positionV relativeFrom="paragraph">
                  <wp:posOffset>289560</wp:posOffset>
                </wp:positionV>
                <wp:extent cx="788035" cy="1819910"/>
                <wp:effectExtent l="0" t="1587" r="10477" b="10478"/>
                <wp:wrapNone/>
                <wp:docPr id="4" name="Right Bra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88035" cy="181991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" o:spid="_x0000_s1026" type="#_x0000_t88" style="position:absolute;margin-left:265.1pt;margin-top:22.8pt;width:62.05pt;height:143.3pt;rotation:-90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" adj="779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4570BF" wp14:editId="43033703">
                <wp:simplePos x="0" y="0"/>
                <wp:positionH relativeFrom="column">
                  <wp:posOffset>3160643</wp:posOffset>
                </wp:positionH>
                <wp:positionV relativeFrom="paragraph">
                  <wp:posOffset>217943</wp:posOffset>
                </wp:positionV>
                <wp:extent cx="0" cy="337930"/>
                <wp:effectExtent l="0" t="0" r="19050" b="241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9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85pt,17.15pt" to="248.8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Vinyl acetate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( wood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glue is polymerized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vinylacetate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</w:p>
    <w:p w:rsidR="00B40DA9" w:rsidRDefault="00B40DA9" w:rsidP="00AF05AE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40DA9" w:rsidRDefault="00521929" w:rsidP="00521929">
      <w:pPr>
        <w:pStyle w:val="ListParagraph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Carboxylesterase</w:t>
      </w:r>
      <w:proofErr w:type="spellEnd"/>
    </w:p>
    <w:p w:rsidR="00521929" w:rsidRDefault="00521929" w:rsidP="00521929">
      <w:pPr>
        <w:pStyle w:val="ListParagraph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21929" w:rsidRPr="00521929" w:rsidRDefault="00521929" w:rsidP="005219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21929" w:rsidRPr="00521929" w:rsidRDefault="00521929" w:rsidP="00521929">
      <w:pPr>
        <w:spacing w:before="100" w:beforeAutospacing="1" w:after="100" w:afterAutospacing="1" w:line="240" w:lineRule="auto"/>
        <w:ind w:left="1440" w:firstLine="7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03531" wp14:editId="239579C3">
                <wp:simplePos x="0" y="0"/>
                <wp:positionH relativeFrom="column">
                  <wp:posOffset>4412615</wp:posOffset>
                </wp:positionH>
                <wp:positionV relativeFrom="paragraph">
                  <wp:posOffset>235585</wp:posOffset>
                </wp:positionV>
                <wp:extent cx="0" cy="337820"/>
                <wp:effectExtent l="0" t="0" r="19050" b="241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45pt,18.55pt" to="347.4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Acetate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acetylaldehyde</w:t>
      </w:r>
      <w:proofErr w:type="spellEnd"/>
    </w:p>
    <w:p w:rsidR="00521929" w:rsidRDefault="00521929" w:rsidP="005219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21929" w:rsidRPr="00521929" w:rsidRDefault="00521929" w:rsidP="00521929">
      <w:pPr>
        <w:spacing w:before="100" w:beforeAutospacing="1" w:after="100" w:afterAutospacing="1" w:line="240" w:lineRule="auto"/>
        <w:ind w:left="3600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A3539" wp14:editId="4338C577">
                <wp:simplePos x="0" y="0"/>
                <wp:positionH relativeFrom="column">
                  <wp:posOffset>4412615</wp:posOffset>
                </wp:positionH>
                <wp:positionV relativeFrom="paragraph">
                  <wp:posOffset>221615</wp:posOffset>
                </wp:positionV>
                <wp:extent cx="0" cy="337820"/>
                <wp:effectExtent l="0" t="0" r="19050" b="241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45pt,17.45pt" to="347.4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" strokecolor="#4579b8 [3044]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Covalent binding to DNA and protein</w:t>
      </w:r>
    </w:p>
    <w:p w:rsidR="00521929" w:rsidRDefault="00521929" w:rsidP="00521929">
      <w:pPr>
        <w:spacing w:before="100" w:beforeAutospacing="1" w:after="100" w:afterAutospacing="1" w:line="240" w:lineRule="auto"/>
        <w:ind w:left="5040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21929" w:rsidRPr="00521929" w:rsidRDefault="00521929" w:rsidP="00521929">
      <w:pPr>
        <w:spacing w:before="100" w:beforeAutospacing="1" w:after="100" w:afterAutospacing="1" w:line="240" w:lineRule="auto"/>
        <w:ind w:left="5760" w:firstLine="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Nasal tumors</w:t>
      </w:r>
    </w:p>
    <w:p w:rsidR="00B40DA9" w:rsidRPr="00B40DA9" w:rsidRDefault="00B40DA9" w:rsidP="00AF05AE">
      <w:pPr>
        <w:pStyle w:val="ListParagraph"/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Epoxide hydrolases: catalyzes the trans-addition of water to alkene epoxides and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arene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oxidetypically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from P450 reactions. The product of the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hydrolyation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is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1, 2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dihydrodiols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</w:p>
    <w:p w:rsidR="00746846" w:rsidRPr="00746846" w:rsidRDefault="00746846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Esters and amides are commonly hydrolyzed:</w:t>
      </w:r>
    </w:p>
    <w:p w:rsidR="00746846" w:rsidRPr="00746846" w:rsidRDefault="00746846" w:rsidP="00746846">
      <w:pPr>
        <w:spacing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561590" cy="408305"/>
            <wp:effectExtent l="0" t="0" r="0" b="0"/>
            <wp:docPr id="47" name="Picture 47" descr="structural diagram for the hydrolysis of e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uctural diagram for the hydrolysis of ester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46" w:rsidRDefault="00746846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An example is the hydrolysis of the anesthetic, </w:t>
      </w:r>
      <w:proofErr w:type="gram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procaine, that</w:t>
      </w:r>
      <w:proofErr w:type="gram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is rapidly </w:t>
      </w:r>
      <w:r w:rsidR="007B196F"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hydrolyzed</w:t>
      </w: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by </w:t>
      </w:r>
      <w:proofErr w:type="spellStart"/>
      <w:r w:rsidR="007B196F"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esterase</w:t>
      </w:r>
      <w:r w:rsidR="007B196F">
        <w:rPr>
          <w:rFonts w:ascii="Times New Roman" w:eastAsia="Times New Roman" w:hAnsi="Times New Roman" w:cs="Times New Roman"/>
          <w:color w:val="000000"/>
          <w:sz w:val="27"/>
          <w:szCs w:val="27"/>
        </w:rPr>
        <w:t>s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in the plasma and by tissue microsomal 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esterases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7B196F" w:rsidRDefault="007B196F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B196F" w:rsidRPr="00746846" w:rsidRDefault="007B196F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46846" w:rsidRPr="00746846" w:rsidRDefault="00746846" w:rsidP="00746846">
      <w:pPr>
        <w:spacing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3392805" cy="1073150"/>
            <wp:effectExtent l="0" t="0" r="0" b="0"/>
            <wp:docPr id="46" name="Picture 46" descr="structural diagram for the hydrolysis of Proc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uctural diagram for the hydrolysis of Procain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46" w:rsidRDefault="00746846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The analogous amide, procainamide, is hydrolyzed more slowly by </w:t>
      </w:r>
      <w:proofErr w:type="spellStart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>amidases</w:t>
      </w:r>
      <w:proofErr w:type="spellEnd"/>
      <w:r w:rsidRPr="0074684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in the microsomal fraction of tissue. It is not hydrolyzed at all in the plasma.</w:t>
      </w:r>
    </w:p>
    <w:p w:rsidR="0043109A" w:rsidRDefault="00B40DA9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Organoinsecticides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will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be inactivated by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carboxylesterases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</w:p>
    <w:p w:rsidR="0043109A" w:rsidRDefault="0043109A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3109A" w:rsidRDefault="0043109A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3109A" w:rsidRDefault="0043109A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43109A" w:rsidRDefault="0043109A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29714" cy="6400800"/>
            <wp:effectExtent l="0" t="0" r="952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14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09A" w:rsidRPr="0043109A" w:rsidRDefault="0043109A" w:rsidP="00746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09A">
        <w:rPr>
          <w:rFonts w:ascii="Nimes-Bold" w:eastAsiaTheme="minorHAnsi" w:hAnsi="Nimes-Bold" w:cs="Nimes-Bold"/>
          <w:sz w:val="28"/>
          <w:szCs w:val="28"/>
        </w:rPr>
        <w:t xml:space="preserve">Figure 3.10 </w:t>
      </w:r>
      <w:r w:rsidRPr="0043109A">
        <w:rPr>
          <w:rFonts w:ascii="Nimes-Roman" w:eastAsiaTheme="minorHAnsi" w:hAnsi="Nimes-Roman" w:cs="Nimes-Roman"/>
          <w:sz w:val="28"/>
          <w:szCs w:val="28"/>
        </w:rPr>
        <w:t>Hydrolytic and reductive phase I reactions.</w:t>
      </w:r>
    </w:p>
    <w:sectPr w:rsidR="0043109A" w:rsidRPr="0043109A" w:rsidSect="000E6591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5F5" w:rsidRDefault="00E915F5" w:rsidP="00114CAE">
      <w:pPr>
        <w:spacing w:after="0" w:line="240" w:lineRule="auto"/>
      </w:pPr>
      <w:r>
        <w:separator/>
      </w:r>
    </w:p>
  </w:endnote>
  <w:endnote w:type="continuationSeparator" w:id="0">
    <w:p w:rsidR="00E915F5" w:rsidRDefault="00E915F5" w:rsidP="00114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AD3" w:rsidRDefault="002D6AD3" w:rsidP="0065193C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Dr. </w:t>
    </w:r>
    <w:proofErr w:type="spellStart"/>
    <w:r>
      <w:rPr>
        <w:rFonts w:asciiTheme="majorHAnsi" w:eastAsiaTheme="majorEastAsia" w:hAnsiTheme="majorHAnsi" w:cstheme="majorBidi"/>
      </w:rPr>
      <w:t>Damiri</w:t>
    </w:r>
    <w:proofErr w:type="spellEnd"/>
    <w:r>
      <w:rPr>
        <w:rFonts w:asciiTheme="majorHAnsi" w:eastAsiaTheme="majorEastAsia" w:hAnsiTheme="majorHAnsi" w:cstheme="majorBidi"/>
      </w:rPr>
      <w:t xml:space="preserve">, Toxicology –Chapter </w:t>
    </w:r>
    <w:r w:rsidR="0065193C">
      <w:rPr>
        <w:rFonts w:asciiTheme="majorHAnsi" w:eastAsiaTheme="majorEastAsia" w:hAnsiTheme="majorHAnsi" w:cstheme="majorBidi"/>
      </w:rPr>
      <w:t>3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521929" w:rsidRPr="00521929">
      <w:rPr>
        <w:rFonts w:asciiTheme="majorHAnsi" w:eastAsiaTheme="majorEastAsia" w:hAnsiTheme="majorHAnsi" w:cstheme="majorBidi"/>
        <w:noProof/>
      </w:rPr>
      <w:t>18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2D6AD3" w:rsidRDefault="002D6A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5F5" w:rsidRDefault="00E915F5" w:rsidP="00114CAE">
      <w:pPr>
        <w:spacing w:after="0" w:line="240" w:lineRule="auto"/>
      </w:pPr>
      <w:r>
        <w:separator/>
      </w:r>
    </w:p>
  </w:footnote>
  <w:footnote w:type="continuationSeparator" w:id="0">
    <w:p w:rsidR="00E915F5" w:rsidRDefault="00E915F5" w:rsidP="00114C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1B8D"/>
    <w:multiLevelType w:val="hybridMultilevel"/>
    <w:tmpl w:val="794E08B0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">
    <w:nsid w:val="043C105A"/>
    <w:multiLevelType w:val="hybridMultilevel"/>
    <w:tmpl w:val="F2BE00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0617F2"/>
    <w:multiLevelType w:val="hybridMultilevel"/>
    <w:tmpl w:val="920A2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57932"/>
    <w:multiLevelType w:val="hybridMultilevel"/>
    <w:tmpl w:val="A89ABE3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521D8"/>
    <w:multiLevelType w:val="hybridMultilevel"/>
    <w:tmpl w:val="14EAB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E072D4"/>
    <w:multiLevelType w:val="hybridMultilevel"/>
    <w:tmpl w:val="0BFAE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82271"/>
    <w:multiLevelType w:val="hybridMultilevel"/>
    <w:tmpl w:val="27EE53EE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>
    <w:nsid w:val="10E145B6"/>
    <w:multiLevelType w:val="multilevel"/>
    <w:tmpl w:val="50509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FE1EA2"/>
    <w:multiLevelType w:val="hybridMultilevel"/>
    <w:tmpl w:val="E37E0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8360FB"/>
    <w:multiLevelType w:val="hybridMultilevel"/>
    <w:tmpl w:val="FF52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C22B6A"/>
    <w:multiLevelType w:val="hybridMultilevel"/>
    <w:tmpl w:val="C136A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8967C3"/>
    <w:multiLevelType w:val="hybridMultilevel"/>
    <w:tmpl w:val="CD388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7F7111A"/>
    <w:multiLevelType w:val="hybridMultilevel"/>
    <w:tmpl w:val="468CE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A4B62"/>
    <w:multiLevelType w:val="hybridMultilevel"/>
    <w:tmpl w:val="6F3CA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3D3B8D"/>
    <w:multiLevelType w:val="hybridMultilevel"/>
    <w:tmpl w:val="9A44CE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1905DF"/>
    <w:multiLevelType w:val="hybridMultilevel"/>
    <w:tmpl w:val="E376A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2B275C"/>
    <w:multiLevelType w:val="hybridMultilevel"/>
    <w:tmpl w:val="2868902C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7">
    <w:nsid w:val="25543CB7"/>
    <w:multiLevelType w:val="multilevel"/>
    <w:tmpl w:val="EF567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3769DE"/>
    <w:multiLevelType w:val="multilevel"/>
    <w:tmpl w:val="4CAE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6C560C"/>
    <w:multiLevelType w:val="multilevel"/>
    <w:tmpl w:val="BDBA3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9C5D9F"/>
    <w:multiLevelType w:val="hybridMultilevel"/>
    <w:tmpl w:val="D3C4B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D1587C"/>
    <w:multiLevelType w:val="hybridMultilevel"/>
    <w:tmpl w:val="E75EC23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2">
    <w:nsid w:val="329716F7"/>
    <w:multiLevelType w:val="hybridMultilevel"/>
    <w:tmpl w:val="616A9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C311B"/>
    <w:multiLevelType w:val="hybridMultilevel"/>
    <w:tmpl w:val="3B302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A84CEA"/>
    <w:multiLevelType w:val="hybridMultilevel"/>
    <w:tmpl w:val="009CA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4426B2"/>
    <w:multiLevelType w:val="hybridMultilevel"/>
    <w:tmpl w:val="9EE64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E462DD"/>
    <w:multiLevelType w:val="hybridMultilevel"/>
    <w:tmpl w:val="10E22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1B082E"/>
    <w:multiLevelType w:val="hybridMultilevel"/>
    <w:tmpl w:val="E4D41536"/>
    <w:lvl w:ilvl="0" w:tplc="0409000F">
      <w:start w:val="1"/>
      <w:numFmt w:val="decimal"/>
      <w:lvlText w:val="%1."/>
      <w:lvlJc w:val="left"/>
      <w:pPr>
        <w:ind w:left="776" w:hanging="360"/>
      </w:pPr>
    </w:lvl>
    <w:lvl w:ilvl="1" w:tplc="04090019" w:tentative="1">
      <w:start w:val="1"/>
      <w:numFmt w:val="lowerLetter"/>
      <w:lvlText w:val="%2."/>
      <w:lvlJc w:val="left"/>
      <w:pPr>
        <w:ind w:left="1496" w:hanging="360"/>
      </w:pPr>
    </w:lvl>
    <w:lvl w:ilvl="2" w:tplc="0409001B" w:tentative="1">
      <w:start w:val="1"/>
      <w:numFmt w:val="lowerRoman"/>
      <w:lvlText w:val="%3."/>
      <w:lvlJc w:val="right"/>
      <w:pPr>
        <w:ind w:left="2216" w:hanging="180"/>
      </w:pPr>
    </w:lvl>
    <w:lvl w:ilvl="3" w:tplc="0409000F" w:tentative="1">
      <w:start w:val="1"/>
      <w:numFmt w:val="decimal"/>
      <w:lvlText w:val="%4."/>
      <w:lvlJc w:val="left"/>
      <w:pPr>
        <w:ind w:left="2936" w:hanging="360"/>
      </w:pPr>
    </w:lvl>
    <w:lvl w:ilvl="4" w:tplc="04090019" w:tentative="1">
      <w:start w:val="1"/>
      <w:numFmt w:val="lowerLetter"/>
      <w:lvlText w:val="%5."/>
      <w:lvlJc w:val="left"/>
      <w:pPr>
        <w:ind w:left="3656" w:hanging="360"/>
      </w:pPr>
    </w:lvl>
    <w:lvl w:ilvl="5" w:tplc="0409001B" w:tentative="1">
      <w:start w:val="1"/>
      <w:numFmt w:val="lowerRoman"/>
      <w:lvlText w:val="%6."/>
      <w:lvlJc w:val="right"/>
      <w:pPr>
        <w:ind w:left="4376" w:hanging="180"/>
      </w:pPr>
    </w:lvl>
    <w:lvl w:ilvl="6" w:tplc="0409000F" w:tentative="1">
      <w:start w:val="1"/>
      <w:numFmt w:val="decimal"/>
      <w:lvlText w:val="%7."/>
      <w:lvlJc w:val="left"/>
      <w:pPr>
        <w:ind w:left="5096" w:hanging="360"/>
      </w:pPr>
    </w:lvl>
    <w:lvl w:ilvl="7" w:tplc="04090019" w:tentative="1">
      <w:start w:val="1"/>
      <w:numFmt w:val="lowerLetter"/>
      <w:lvlText w:val="%8."/>
      <w:lvlJc w:val="left"/>
      <w:pPr>
        <w:ind w:left="5816" w:hanging="360"/>
      </w:pPr>
    </w:lvl>
    <w:lvl w:ilvl="8" w:tplc="040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8">
    <w:nsid w:val="4B8D2565"/>
    <w:multiLevelType w:val="hybridMultilevel"/>
    <w:tmpl w:val="B4D02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0E5E86"/>
    <w:multiLevelType w:val="hybridMultilevel"/>
    <w:tmpl w:val="1E561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1B4A4B"/>
    <w:multiLevelType w:val="hybridMultilevel"/>
    <w:tmpl w:val="DA161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8B6DB1"/>
    <w:multiLevelType w:val="hybridMultilevel"/>
    <w:tmpl w:val="F77E618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425D6A"/>
    <w:multiLevelType w:val="hybridMultilevel"/>
    <w:tmpl w:val="F4144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5D91B72"/>
    <w:multiLevelType w:val="hybridMultilevel"/>
    <w:tmpl w:val="50E01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503CBF"/>
    <w:multiLevelType w:val="hybridMultilevel"/>
    <w:tmpl w:val="3836F588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5">
    <w:nsid w:val="5ACA4801"/>
    <w:multiLevelType w:val="hybridMultilevel"/>
    <w:tmpl w:val="A556497E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6">
    <w:nsid w:val="5FE229F4"/>
    <w:multiLevelType w:val="hybridMultilevel"/>
    <w:tmpl w:val="A556497E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7">
    <w:nsid w:val="6487537C"/>
    <w:multiLevelType w:val="hybridMultilevel"/>
    <w:tmpl w:val="EBA83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ED523F"/>
    <w:multiLevelType w:val="hybridMultilevel"/>
    <w:tmpl w:val="1EC49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F230A4"/>
    <w:multiLevelType w:val="multilevel"/>
    <w:tmpl w:val="8610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FF43A94"/>
    <w:multiLevelType w:val="hybridMultilevel"/>
    <w:tmpl w:val="1FD81022"/>
    <w:lvl w:ilvl="0" w:tplc="E7F65D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93C42C1"/>
    <w:multiLevelType w:val="hybridMultilevel"/>
    <w:tmpl w:val="59E2C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8E700B"/>
    <w:multiLevelType w:val="hybridMultilevel"/>
    <w:tmpl w:val="2FCC0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CF6A28"/>
    <w:multiLevelType w:val="hybridMultilevel"/>
    <w:tmpl w:val="C1649F28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2"/>
  </w:num>
  <w:num w:numId="3">
    <w:abstractNumId w:val="42"/>
  </w:num>
  <w:num w:numId="4">
    <w:abstractNumId w:val="15"/>
  </w:num>
  <w:num w:numId="5">
    <w:abstractNumId w:val="11"/>
  </w:num>
  <w:num w:numId="6">
    <w:abstractNumId w:val="1"/>
  </w:num>
  <w:num w:numId="7">
    <w:abstractNumId w:val="30"/>
  </w:num>
  <w:num w:numId="8">
    <w:abstractNumId w:val="6"/>
  </w:num>
  <w:num w:numId="9">
    <w:abstractNumId w:val="38"/>
  </w:num>
  <w:num w:numId="10">
    <w:abstractNumId w:val="21"/>
  </w:num>
  <w:num w:numId="11">
    <w:abstractNumId w:val="41"/>
  </w:num>
  <w:num w:numId="12">
    <w:abstractNumId w:val="27"/>
  </w:num>
  <w:num w:numId="13">
    <w:abstractNumId w:val="23"/>
  </w:num>
  <w:num w:numId="14">
    <w:abstractNumId w:val="2"/>
  </w:num>
  <w:num w:numId="15">
    <w:abstractNumId w:val="20"/>
  </w:num>
  <w:num w:numId="16">
    <w:abstractNumId w:val="40"/>
  </w:num>
  <w:num w:numId="17">
    <w:abstractNumId w:val="34"/>
  </w:num>
  <w:num w:numId="18">
    <w:abstractNumId w:val="28"/>
  </w:num>
  <w:num w:numId="19">
    <w:abstractNumId w:val="12"/>
  </w:num>
  <w:num w:numId="20">
    <w:abstractNumId w:val="4"/>
  </w:num>
  <w:num w:numId="21">
    <w:abstractNumId w:val="26"/>
  </w:num>
  <w:num w:numId="22">
    <w:abstractNumId w:val="3"/>
  </w:num>
  <w:num w:numId="23">
    <w:abstractNumId w:val="31"/>
  </w:num>
  <w:num w:numId="24">
    <w:abstractNumId w:val="29"/>
  </w:num>
  <w:num w:numId="25">
    <w:abstractNumId w:val="43"/>
  </w:num>
  <w:num w:numId="26">
    <w:abstractNumId w:val="25"/>
  </w:num>
  <w:num w:numId="27">
    <w:abstractNumId w:val="37"/>
  </w:num>
  <w:num w:numId="28">
    <w:abstractNumId w:val="13"/>
  </w:num>
  <w:num w:numId="29">
    <w:abstractNumId w:val="24"/>
  </w:num>
  <w:num w:numId="30">
    <w:abstractNumId w:val="17"/>
  </w:num>
  <w:num w:numId="31">
    <w:abstractNumId w:val="19"/>
  </w:num>
  <w:num w:numId="32">
    <w:abstractNumId w:val="7"/>
  </w:num>
  <w:num w:numId="33">
    <w:abstractNumId w:val="39"/>
  </w:num>
  <w:num w:numId="34">
    <w:abstractNumId w:val="18"/>
  </w:num>
  <w:num w:numId="35">
    <w:abstractNumId w:val="9"/>
  </w:num>
  <w:num w:numId="36">
    <w:abstractNumId w:val="5"/>
  </w:num>
  <w:num w:numId="37">
    <w:abstractNumId w:val="35"/>
  </w:num>
  <w:num w:numId="38">
    <w:abstractNumId w:val="16"/>
  </w:num>
  <w:num w:numId="39">
    <w:abstractNumId w:val="0"/>
  </w:num>
  <w:num w:numId="40">
    <w:abstractNumId w:val="36"/>
  </w:num>
  <w:num w:numId="41">
    <w:abstractNumId w:val="8"/>
  </w:num>
  <w:num w:numId="42">
    <w:abstractNumId w:val="22"/>
  </w:num>
  <w:num w:numId="43">
    <w:abstractNumId w:val="14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5A"/>
    <w:rsid w:val="00005C2E"/>
    <w:rsid w:val="00014361"/>
    <w:rsid w:val="00017C71"/>
    <w:rsid w:val="00020EF8"/>
    <w:rsid w:val="00021ED1"/>
    <w:rsid w:val="000254B1"/>
    <w:rsid w:val="00027B84"/>
    <w:rsid w:val="0003066E"/>
    <w:rsid w:val="0003495E"/>
    <w:rsid w:val="000476FF"/>
    <w:rsid w:val="000479F3"/>
    <w:rsid w:val="00055403"/>
    <w:rsid w:val="00056AF7"/>
    <w:rsid w:val="000A3563"/>
    <w:rsid w:val="000C3BA9"/>
    <w:rsid w:val="000C5833"/>
    <w:rsid w:val="000D1FA8"/>
    <w:rsid w:val="000D6A92"/>
    <w:rsid w:val="000E4708"/>
    <w:rsid w:val="000E6591"/>
    <w:rsid w:val="000F2BD1"/>
    <w:rsid w:val="000F44A6"/>
    <w:rsid w:val="00111650"/>
    <w:rsid w:val="00114CAE"/>
    <w:rsid w:val="00122259"/>
    <w:rsid w:val="00147C22"/>
    <w:rsid w:val="0016213A"/>
    <w:rsid w:val="00195FA8"/>
    <w:rsid w:val="001A1FEE"/>
    <w:rsid w:val="001C2EC0"/>
    <w:rsid w:val="001C6D8C"/>
    <w:rsid w:val="001D5B31"/>
    <w:rsid w:val="001D74C9"/>
    <w:rsid w:val="001F3385"/>
    <w:rsid w:val="001F66D3"/>
    <w:rsid w:val="00213C28"/>
    <w:rsid w:val="00227DCC"/>
    <w:rsid w:val="00230271"/>
    <w:rsid w:val="00240099"/>
    <w:rsid w:val="00267CC2"/>
    <w:rsid w:val="00276FD2"/>
    <w:rsid w:val="00287803"/>
    <w:rsid w:val="002958FD"/>
    <w:rsid w:val="002A10EA"/>
    <w:rsid w:val="002D6AD3"/>
    <w:rsid w:val="002F16E8"/>
    <w:rsid w:val="002F237B"/>
    <w:rsid w:val="002F4893"/>
    <w:rsid w:val="00333FAA"/>
    <w:rsid w:val="003365D4"/>
    <w:rsid w:val="003506FF"/>
    <w:rsid w:val="0037180E"/>
    <w:rsid w:val="00380048"/>
    <w:rsid w:val="003965BF"/>
    <w:rsid w:val="003C77B8"/>
    <w:rsid w:val="003D40F4"/>
    <w:rsid w:val="00421894"/>
    <w:rsid w:val="0043109A"/>
    <w:rsid w:val="00451EA0"/>
    <w:rsid w:val="00493C0A"/>
    <w:rsid w:val="004A1E56"/>
    <w:rsid w:val="004A41A4"/>
    <w:rsid w:val="004B331C"/>
    <w:rsid w:val="004B6EAD"/>
    <w:rsid w:val="004D2ABA"/>
    <w:rsid w:val="004F4F02"/>
    <w:rsid w:val="00507603"/>
    <w:rsid w:val="00521929"/>
    <w:rsid w:val="005343FC"/>
    <w:rsid w:val="00575DD2"/>
    <w:rsid w:val="00581189"/>
    <w:rsid w:val="00583CD5"/>
    <w:rsid w:val="00601DAC"/>
    <w:rsid w:val="00606F31"/>
    <w:rsid w:val="00623E47"/>
    <w:rsid w:val="00624428"/>
    <w:rsid w:val="00626206"/>
    <w:rsid w:val="00633A04"/>
    <w:rsid w:val="00635909"/>
    <w:rsid w:val="0065193C"/>
    <w:rsid w:val="00672EFF"/>
    <w:rsid w:val="006C76BD"/>
    <w:rsid w:val="006E6B47"/>
    <w:rsid w:val="006F390E"/>
    <w:rsid w:val="006F718A"/>
    <w:rsid w:val="00706892"/>
    <w:rsid w:val="0070793D"/>
    <w:rsid w:val="0071266D"/>
    <w:rsid w:val="00725905"/>
    <w:rsid w:val="00731957"/>
    <w:rsid w:val="00737316"/>
    <w:rsid w:val="00746846"/>
    <w:rsid w:val="00750F93"/>
    <w:rsid w:val="00756F12"/>
    <w:rsid w:val="00795006"/>
    <w:rsid w:val="0079776E"/>
    <w:rsid w:val="007A19A6"/>
    <w:rsid w:val="007A6F23"/>
    <w:rsid w:val="007B196F"/>
    <w:rsid w:val="007C3F5A"/>
    <w:rsid w:val="007F3217"/>
    <w:rsid w:val="007F7BC6"/>
    <w:rsid w:val="00812EF3"/>
    <w:rsid w:val="00813D84"/>
    <w:rsid w:val="00820F56"/>
    <w:rsid w:val="00823F55"/>
    <w:rsid w:val="00824720"/>
    <w:rsid w:val="008563B6"/>
    <w:rsid w:val="00866F29"/>
    <w:rsid w:val="0087586E"/>
    <w:rsid w:val="00886F8E"/>
    <w:rsid w:val="00891A85"/>
    <w:rsid w:val="00895D42"/>
    <w:rsid w:val="00896188"/>
    <w:rsid w:val="008A2244"/>
    <w:rsid w:val="008A5331"/>
    <w:rsid w:val="008B11AF"/>
    <w:rsid w:val="008B781B"/>
    <w:rsid w:val="008C1C72"/>
    <w:rsid w:val="008C3050"/>
    <w:rsid w:val="008C4915"/>
    <w:rsid w:val="008F47CA"/>
    <w:rsid w:val="008F755E"/>
    <w:rsid w:val="0091061C"/>
    <w:rsid w:val="009118B8"/>
    <w:rsid w:val="00941D3C"/>
    <w:rsid w:val="00942FCE"/>
    <w:rsid w:val="00947DC5"/>
    <w:rsid w:val="00952B80"/>
    <w:rsid w:val="00960C63"/>
    <w:rsid w:val="00967588"/>
    <w:rsid w:val="0097665D"/>
    <w:rsid w:val="00986121"/>
    <w:rsid w:val="00987074"/>
    <w:rsid w:val="00992E9F"/>
    <w:rsid w:val="009A04AD"/>
    <w:rsid w:val="009A7629"/>
    <w:rsid w:val="009B4BC1"/>
    <w:rsid w:val="009B6636"/>
    <w:rsid w:val="009D270C"/>
    <w:rsid w:val="009D3F44"/>
    <w:rsid w:val="009D47AE"/>
    <w:rsid w:val="009E1ECF"/>
    <w:rsid w:val="009F69DA"/>
    <w:rsid w:val="00A261AA"/>
    <w:rsid w:val="00A62917"/>
    <w:rsid w:val="00A6378C"/>
    <w:rsid w:val="00A67557"/>
    <w:rsid w:val="00A76F4E"/>
    <w:rsid w:val="00A90322"/>
    <w:rsid w:val="00A95EEA"/>
    <w:rsid w:val="00AA4AE0"/>
    <w:rsid w:val="00AC1794"/>
    <w:rsid w:val="00AF05AE"/>
    <w:rsid w:val="00AF1107"/>
    <w:rsid w:val="00B13ACC"/>
    <w:rsid w:val="00B27648"/>
    <w:rsid w:val="00B34D4B"/>
    <w:rsid w:val="00B40DA9"/>
    <w:rsid w:val="00B54C6F"/>
    <w:rsid w:val="00B61291"/>
    <w:rsid w:val="00B61734"/>
    <w:rsid w:val="00B65C20"/>
    <w:rsid w:val="00BB1082"/>
    <w:rsid w:val="00BB2414"/>
    <w:rsid w:val="00BC3DBC"/>
    <w:rsid w:val="00BD7923"/>
    <w:rsid w:val="00BE35EF"/>
    <w:rsid w:val="00BF0C17"/>
    <w:rsid w:val="00BF6881"/>
    <w:rsid w:val="00BF6B25"/>
    <w:rsid w:val="00C109BE"/>
    <w:rsid w:val="00C33C38"/>
    <w:rsid w:val="00C8593F"/>
    <w:rsid w:val="00CA6D1C"/>
    <w:rsid w:val="00CB12F9"/>
    <w:rsid w:val="00CC7EB0"/>
    <w:rsid w:val="00CE7AD7"/>
    <w:rsid w:val="00CF5063"/>
    <w:rsid w:val="00D2069E"/>
    <w:rsid w:val="00D275F6"/>
    <w:rsid w:val="00D45D59"/>
    <w:rsid w:val="00D679FB"/>
    <w:rsid w:val="00D72848"/>
    <w:rsid w:val="00D82C35"/>
    <w:rsid w:val="00D93DD1"/>
    <w:rsid w:val="00D94893"/>
    <w:rsid w:val="00D94A74"/>
    <w:rsid w:val="00D97091"/>
    <w:rsid w:val="00DB3B66"/>
    <w:rsid w:val="00DD2EE6"/>
    <w:rsid w:val="00DE2D5C"/>
    <w:rsid w:val="00DE7117"/>
    <w:rsid w:val="00E00D80"/>
    <w:rsid w:val="00E0162B"/>
    <w:rsid w:val="00E173A0"/>
    <w:rsid w:val="00E320F0"/>
    <w:rsid w:val="00E4615F"/>
    <w:rsid w:val="00E53846"/>
    <w:rsid w:val="00E831BA"/>
    <w:rsid w:val="00E915F5"/>
    <w:rsid w:val="00E951C6"/>
    <w:rsid w:val="00E970CC"/>
    <w:rsid w:val="00EA58AD"/>
    <w:rsid w:val="00EB0289"/>
    <w:rsid w:val="00EC298E"/>
    <w:rsid w:val="00EC4F76"/>
    <w:rsid w:val="00ED7874"/>
    <w:rsid w:val="00F03A9A"/>
    <w:rsid w:val="00F105EC"/>
    <w:rsid w:val="00F33293"/>
    <w:rsid w:val="00F56226"/>
    <w:rsid w:val="00F57CBC"/>
    <w:rsid w:val="00F75548"/>
    <w:rsid w:val="00FA74A8"/>
    <w:rsid w:val="00FE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F8E"/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7468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F5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CAE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CAE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114CA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3DD1"/>
    <w:rPr>
      <w:rFonts w:asciiTheme="minorHAnsi" w:eastAsiaTheme="minorEastAsia" w:hAnsiTheme="minorHAnsi" w:cstheme="minorBidi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D93DD1"/>
    <w:rPr>
      <w:rFonts w:eastAsiaTheme="minorEastAsia"/>
      <w:i/>
      <w:iCs/>
      <w:color w:val="000000" w:themeColor="text1"/>
      <w:lang w:eastAsia="ja-JP"/>
    </w:rPr>
  </w:style>
  <w:style w:type="character" w:customStyle="1" w:styleId="apple-converted-space">
    <w:name w:val="apple-converted-space"/>
    <w:basedOn w:val="DefaultParagraphFont"/>
    <w:rsid w:val="004B6EAD"/>
  </w:style>
  <w:style w:type="character" w:styleId="Hyperlink">
    <w:name w:val="Hyperlink"/>
    <w:basedOn w:val="DefaultParagraphFont"/>
    <w:uiPriority w:val="99"/>
    <w:semiHidden/>
    <w:unhideWhenUsed/>
    <w:rsid w:val="004B6EA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68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295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F8E"/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7468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F5A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CAE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114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CAE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114CA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3DD1"/>
    <w:rPr>
      <w:rFonts w:asciiTheme="minorHAnsi" w:eastAsiaTheme="minorEastAsia" w:hAnsiTheme="minorHAnsi" w:cstheme="minorBidi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D93DD1"/>
    <w:rPr>
      <w:rFonts w:eastAsiaTheme="minorEastAsia"/>
      <w:i/>
      <w:iCs/>
      <w:color w:val="000000" w:themeColor="text1"/>
      <w:lang w:eastAsia="ja-JP"/>
    </w:rPr>
  </w:style>
  <w:style w:type="character" w:customStyle="1" w:styleId="apple-converted-space">
    <w:name w:val="apple-converted-space"/>
    <w:basedOn w:val="DefaultParagraphFont"/>
    <w:rsid w:val="004B6EAD"/>
  </w:style>
  <w:style w:type="character" w:styleId="Hyperlink">
    <w:name w:val="Hyperlink"/>
    <w:basedOn w:val="DefaultParagraphFont"/>
    <w:uiPriority w:val="99"/>
    <w:semiHidden/>
    <w:unhideWhenUsed/>
    <w:rsid w:val="004B6EA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68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2958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5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17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01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792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226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78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61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83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854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915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12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6114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206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2891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316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1322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165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7673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56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881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795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3349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041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82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884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image" Target="media/image23.gi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image" Target="media/image22.gi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gi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20</Pages>
  <Words>2074</Words>
  <Characters>11825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13872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bdamiri</dc:creator>
  <cp:lastModifiedBy>bdamiri</cp:lastModifiedBy>
  <cp:revision>127</cp:revision>
  <dcterms:created xsi:type="dcterms:W3CDTF">2012-08-30T15:27:00Z</dcterms:created>
  <dcterms:modified xsi:type="dcterms:W3CDTF">2012-09-22T17:45:00Z</dcterms:modified>
</cp:coreProperties>
</file>