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4A" w:rsidRPr="00271BD5" w:rsidRDefault="00290A4A" w:rsidP="00537D0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271BD5">
        <w:rPr>
          <w:rFonts w:asciiTheme="majorBidi" w:hAnsiTheme="majorBidi" w:cstheme="majorBidi"/>
          <w:b/>
          <w:bCs/>
          <w:sz w:val="36"/>
          <w:szCs w:val="36"/>
          <w:lang w:val="en-GB"/>
        </w:rPr>
        <w:t>Breeding cross-pollinated species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37D01">
        <w:rPr>
          <w:rFonts w:asciiTheme="majorBidi" w:hAnsiTheme="majorBidi" w:cstheme="majorBidi"/>
          <w:b/>
          <w:bCs/>
          <w:sz w:val="28"/>
          <w:szCs w:val="28"/>
        </w:rPr>
        <w:t>Concept of population improvement</w:t>
      </w:r>
    </w:p>
    <w:p w:rsidR="00537D01" w:rsidRDefault="00290A4A" w:rsidP="00B7586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As stated in the introduction, the methods of selection for improving self-pollinated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species tend to focus on improving individual plants.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methods of improving cross-fertilized species, 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other hand, tend to focus on improving a 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of plants. </w:t>
      </w:r>
      <w:r w:rsidR="00537D01">
        <w:rPr>
          <w:rFonts w:asciiTheme="majorBidi" w:hAnsiTheme="majorBidi" w:cstheme="majorBidi"/>
          <w:sz w:val="24"/>
          <w:szCs w:val="24"/>
        </w:rPr>
        <w:t>A</w:t>
      </w:r>
      <w:r w:rsidRPr="00537D01">
        <w:rPr>
          <w:rFonts w:asciiTheme="majorBidi" w:hAnsiTheme="majorBidi" w:cstheme="majorBidi"/>
          <w:sz w:val="24"/>
          <w:szCs w:val="24"/>
        </w:rPr>
        <w:t xml:space="preserve"> population is a large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group of interbreeding individuals. The application of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principles and concepts of population genetics are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made to effect changes in the genetic structure of a 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plants. Overall, breeders seek to change the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 frequency such that desirable genotypes predominate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 the population. Also, in the process of changing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 frequencies, new genotypes (that did not exist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the initial population) will arise. </w:t>
      </w:r>
    </w:p>
    <w:p w:rsid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It is important for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breeders to maintain genetic variability in these populations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so that further improvements of the 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may be achieved in the future.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To improve the population, breeders generally assemble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germplasm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, evaluate selected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selfed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plants, cross the progenies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of the selected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selfed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plants in all possible combinations,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and bulk and develop inbred lines from the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populations. In cross-pollinated species, a cyclical selection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approach, called recurrent selection, is often used for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intermating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>.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</w:p>
    <w:p w:rsidR="00537D01" w:rsidRPr="00537D01" w:rsidRDefault="00537D0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Intrapopulation improvement</w:t>
      </w:r>
      <w:r w:rsidRPr="00537D01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Selection is practiced</w:t>
      </w:r>
      <w:r w:rsidR="00537D01" w:rsidRP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within a specific population for its improvement for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specific purposes. Intrapopulation improvement is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suitable for:</w:t>
      </w:r>
    </w:p>
    <w:p w:rsidR="00290A4A" w:rsidRPr="00E965C2" w:rsidRDefault="00290A4A" w:rsidP="00E965C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965C2">
        <w:rPr>
          <w:rFonts w:asciiTheme="majorBidi" w:hAnsiTheme="majorBidi" w:cstheme="majorBidi"/>
          <w:sz w:val="24"/>
          <w:szCs w:val="24"/>
        </w:rPr>
        <w:t>Improving populations where the end product</w:t>
      </w:r>
      <w:r w:rsidR="00537D01" w:rsidRPr="00E965C2">
        <w:rPr>
          <w:rFonts w:asciiTheme="majorBidi" w:hAnsiTheme="majorBidi" w:cstheme="majorBidi"/>
          <w:sz w:val="24"/>
          <w:szCs w:val="24"/>
        </w:rPr>
        <w:t xml:space="preserve"> </w:t>
      </w:r>
      <w:r w:rsidRPr="00E965C2">
        <w:rPr>
          <w:rFonts w:asciiTheme="majorBidi" w:hAnsiTheme="majorBidi" w:cstheme="majorBidi"/>
          <w:sz w:val="24"/>
          <w:szCs w:val="24"/>
        </w:rPr>
        <w:t>will be a population or synthetic cultivar.</w:t>
      </w:r>
    </w:p>
    <w:p w:rsidR="00290A4A" w:rsidRPr="00E965C2" w:rsidRDefault="00290A4A" w:rsidP="00E965C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965C2">
        <w:rPr>
          <w:rFonts w:asciiTheme="majorBidi" w:hAnsiTheme="majorBidi" w:cstheme="majorBidi"/>
          <w:sz w:val="24"/>
          <w:szCs w:val="24"/>
        </w:rPr>
        <w:t>Developing elite pure lines for hybrid production.</w:t>
      </w:r>
    </w:p>
    <w:p w:rsidR="00290A4A" w:rsidRPr="00E965C2" w:rsidRDefault="00290A4A" w:rsidP="00E965C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965C2">
        <w:rPr>
          <w:rFonts w:asciiTheme="majorBidi" w:hAnsiTheme="majorBidi" w:cstheme="majorBidi"/>
          <w:sz w:val="24"/>
          <w:szCs w:val="24"/>
        </w:rPr>
        <w:t xml:space="preserve">Developing mixed genotype cultivars (in </w:t>
      </w:r>
      <w:proofErr w:type="spellStart"/>
      <w:r w:rsidRPr="00E965C2">
        <w:rPr>
          <w:rFonts w:asciiTheme="majorBidi" w:hAnsiTheme="majorBidi" w:cstheme="majorBidi"/>
          <w:sz w:val="24"/>
          <w:szCs w:val="24"/>
        </w:rPr>
        <w:t>selffertilized</w:t>
      </w:r>
      <w:proofErr w:type="spellEnd"/>
      <w:r w:rsidR="00537D01" w:rsidRPr="00E965C2">
        <w:rPr>
          <w:rFonts w:asciiTheme="majorBidi" w:hAnsiTheme="majorBidi" w:cstheme="majorBidi"/>
          <w:sz w:val="24"/>
          <w:szCs w:val="24"/>
        </w:rPr>
        <w:t xml:space="preserve"> </w:t>
      </w:r>
      <w:r w:rsidRPr="00E965C2">
        <w:rPr>
          <w:rFonts w:asciiTheme="majorBidi" w:hAnsiTheme="majorBidi" w:cstheme="majorBidi"/>
          <w:sz w:val="24"/>
          <w:szCs w:val="24"/>
        </w:rPr>
        <w:t>species).</w:t>
      </w:r>
    </w:p>
    <w:p w:rsidR="00537D01" w:rsidRDefault="00537D0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Interpopulation improvement</w:t>
      </w:r>
      <w:r w:rsidRPr="00537D01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Methods of interpopulation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improvement entail selection on the basis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the performance of a cross between two populations.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This approach is suitable for use when the final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product will be a hybrid cultivar.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Interpopulation</w:t>
      </w:r>
      <w:proofErr w:type="spellEnd"/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heterosis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is exploited.</w:t>
      </w:r>
    </w:p>
    <w:p w:rsidR="00537D01" w:rsidRDefault="00537D0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7586C" w:rsidRDefault="00B7586C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7586C" w:rsidRPr="00537D01" w:rsidRDefault="00B7586C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lastRenderedPageBreak/>
        <w:t>Concept of recurrent selection</w:t>
      </w:r>
    </w:p>
    <w:p w:rsidR="00290A4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 xml:space="preserve">The concept of 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recurrent selection </w:t>
      </w:r>
      <w:r w:rsidRPr="00537D01">
        <w:rPr>
          <w:rFonts w:asciiTheme="majorBidi" w:hAnsiTheme="majorBidi" w:cstheme="majorBidi"/>
          <w:sz w:val="24"/>
          <w:szCs w:val="24"/>
        </w:rPr>
        <w:t>was introduced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Chapter 16 as a cyclical and systematic technique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which desirable individuals are selected from a population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and mated to form a new population; the cycle is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then repeated. The purpose of a recurrent selection in a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plant breeding program is to improve the performance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a population with respect to one or more traits of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interest, such that the new population is superior to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original population in mean performance and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performance of the best individuals within it (Figure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17.1).</w:t>
      </w:r>
    </w:p>
    <w:p w:rsidR="00537D01" w:rsidRDefault="00537D01" w:rsidP="00537D0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37D01">
        <w:rPr>
          <w:noProof/>
          <w:szCs w:val="24"/>
        </w:rPr>
        <w:drawing>
          <wp:inline distT="0" distB="0" distL="0" distR="0">
            <wp:extent cx="5172075" cy="3295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01" w:rsidRDefault="00537D0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source material may be random mating populations,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synthetic cultivars, single cross, or double cross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plants. The improved population may be released as a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new cultivar or used as a breeding material (parent)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other breeding programs. The most desirable outcome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recurrent selection is that the improved population is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produced without reduction in genetic variability. This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way, the population can respond to future improvement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success of a recurrent selection program rests on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genetic nature of the base population. Several key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factors should be considered in the development of the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base population. First, the parents should have high performance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regarding the traits of interest and should not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be closely related. This would increase the chance of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maximizing genetic diversity in the population. It is also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recommended to include as many parents as possible in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initial crossing to increase genetic diversity. Crossing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provides </w:t>
      </w:r>
      <w:r w:rsidRPr="00537D01">
        <w:rPr>
          <w:rFonts w:asciiTheme="majorBidi" w:hAnsiTheme="majorBidi" w:cstheme="majorBidi"/>
          <w:sz w:val="24"/>
          <w:szCs w:val="24"/>
        </w:rPr>
        <w:lastRenderedPageBreak/>
        <w:t>opportunity for recombination of genes to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increase genetic diversity of the population. More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rounds of mating will increase the opportunity for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recombination, but it increases the duration of the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breeding program. The breeder should decide on the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number of generations of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intermating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that is appropriate</w:t>
      </w:r>
      <w:r w:rsid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for a breeding program.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Key features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A recurrent selection cycle consists of three main phases:</w:t>
      </w:r>
    </w:p>
    <w:p w:rsidR="00290A4A" w:rsidRPr="00537D01" w:rsidRDefault="00290A4A" w:rsidP="00537D0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Individual families are created for evaluation. Parents</w:t>
      </w:r>
      <w:r w:rsidR="00537D01" w:rsidRP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are crossed in all possible combinations.</w:t>
      </w:r>
    </w:p>
    <w:p w:rsidR="00290A4A" w:rsidRPr="00537D01" w:rsidRDefault="00290A4A" w:rsidP="00537D0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plants or families are evaluated and a new set of</w:t>
      </w:r>
      <w:r w:rsidR="00537D01" w:rsidRP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parents selected.</w:t>
      </w:r>
    </w:p>
    <w:p w:rsidR="00290A4A" w:rsidRPr="00537D01" w:rsidRDefault="00290A4A" w:rsidP="00537D0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selected parents are intermated to produce the</w:t>
      </w:r>
      <w:r w:rsidR="00537D01" w:rsidRPr="00537D01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population for the next cycle of selection.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Applications</w:t>
      </w:r>
    </w:p>
    <w:p w:rsidR="00290A4A" w:rsidRDefault="00290A4A" w:rsidP="00E9752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Recurrent selection may be used to establish a broad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genetic base in a breeding program. Because of multiple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opportunities for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intermating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>, the breeder may add new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germplasm during the procedure when the genetic base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the population rapidly narrows after selection cycles.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Research has indicated that recurrent selection is superior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to classic breeding when linkage disequilibrium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exists. In fact, the procedure is even more effective when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epistatic interactions enhance the selective advantage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new recombinants. Recurrent selection is applied to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legumes (e.g., peanut, soybean) as well as grasses (e.g.,</w:t>
      </w:r>
      <w:r w:rsidR="00E97528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barley, oats).</w:t>
      </w:r>
    </w:p>
    <w:p w:rsidR="00B7586C" w:rsidRDefault="00B7586C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Genetic basis of recurrent selection</w:t>
      </w:r>
    </w:p>
    <w:p w:rsidR="00290A4A" w:rsidRPr="008278E7" w:rsidRDefault="00290A4A" w:rsidP="008278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Various recurrent selection schemes are available. They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exploit additive partial dominance to dominance and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overdominance types of gene action. However, without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use of testers (as in simple recurrent selection) the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scheme is effective only for traits of high heritability.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Hence, only additive gene action is exploited in the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 for the trait. Where testers are used, selection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for general combining ability (GCA) and specific combining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ability (SCA) are applicable, permitting the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exploitation of other gene effects. Recurrent selection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for GCA is more effective than other schemes when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additive gene effects are more important; recurrent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 for SCA is more effective than other selection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schemes when overdominance gene effects are more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important. </w:t>
      </w:r>
      <w:r w:rsidRPr="00537D01">
        <w:rPr>
          <w:rFonts w:asciiTheme="majorBidi" w:hAnsiTheme="majorBidi" w:cstheme="majorBidi"/>
          <w:sz w:val="24"/>
          <w:szCs w:val="24"/>
        </w:rPr>
        <w:lastRenderedPageBreak/>
        <w:t>Reciprocal recurrent selection is more effective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than others when both additive and overdominance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 effects are more important. All three schemes are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equally effective when additive with partial to complete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dominance effects prevail.</w:t>
      </w:r>
    </w:p>
    <w:p w:rsidR="00290A4A" w:rsidRPr="008278E7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Types of recurrent selection</w:t>
      </w:r>
    </w:p>
    <w:p w:rsidR="00290A4A" w:rsidRPr="00537D01" w:rsidRDefault="00290A4A" w:rsidP="008278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There are four basic recurrent selection schemes, based</w:t>
      </w:r>
      <w:r w:rsid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on how plants with the desired traits are identifi</w:t>
      </w:r>
      <w:r w:rsidR="008278E7">
        <w:rPr>
          <w:rFonts w:asciiTheme="majorBidi" w:hAnsiTheme="majorBidi" w:cstheme="majorBidi"/>
          <w:sz w:val="24"/>
          <w:szCs w:val="24"/>
        </w:rPr>
        <w:t>ed:</w:t>
      </w:r>
    </w:p>
    <w:p w:rsidR="00290A4A" w:rsidRPr="008278E7" w:rsidRDefault="00290A4A" w:rsidP="008278E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78E7">
        <w:rPr>
          <w:rFonts w:asciiTheme="majorBidi" w:hAnsiTheme="majorBidi" w:cstheme="majorBidi"/>
          <w:b/>
          <w:bCs/>
          <w:sz w:val="24"/>
          <w:szCs w:val="24"/>
        </w:rPr>
        <w:t>Simple recurrent selectio</w:t>
      </w:r>
      <w:r w:rsidRPr="006C544D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6C544D" w:rsidRPr="006C544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278E7">
        <w:rPr>
          <w:rFonts w:asciiTheme="majorBidi" w:hAnsiTheme="majorBidi" w:cstheme="majorBidi"/>
          <w:sz w:val="24"/>
          <w:szCs w:val="24"/>
        </w:rPr>
        <w:t xml:space="preserve"> This is similar to mass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selection with 1 or 2 years per cycle. The procedure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does not involve the use of a tester. Selection is based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on phenotypic scores. This procedure is also called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phenotypic recurrent selection.</w:t>
      </w:r>
    </w:p>
    <w:p w:rsidR="008278E7" w:rsidRPr="00537D01" w:rsidRDefault="008278E7" w:rsidP="008278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8278E7" w:rsidRDefault="00290A4A" w:rsidP="006C544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78E7">
        <w:rPr>
          <w:rFonts w:asciiTheme="majorBidi" w:hAnsiTheme="majorBidi" w:cstheme="majorBidi"/>
          <w:b/>
          <w:bCs/>
          <w:sz w:val="24"/>
          <w:szCs w:val="24"/>
        </w:rPr>
        <w:t>Recurrent selection for general combining ability</w:t>
      </w:r>
      <w:r w:rsidR="006C544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This is a half-sib progeny test procedure in which a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wide genetic-based cultivar is used as a tester. The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testcross performance is evaluated in replicated trials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prior to selection.</w:t>
      </w:r>
    </w:p>
    <w:p w:rsidR="008278E7" w:rsidRPr="00537D01" w:rsidRDefault="008278E7" w:rsidP="008278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8278E7" w:rsidRDefault="00290A4A" w:rsidP="006C544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78E7">
        <w:rPr>
          <w:rFonts w:asciiTheme="majorBidi" w:hAnsiTheme="majorBidi" w:cstheme="majorBidi"/>
          <w:b/>
          <w:bCs/>
          <w:sz w:val="24"/>
          <w:szCs w:val="24"/>
        </w:rPr>
        <w:t>Recurrent selection for specific combining ability</w:t>
      </w:r>
      <w:r w:rsidR="006C544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This scheme uses an inbred line (narrow genetic base)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for a tester. The testcross performance is evaluated in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replicated trails before selection.</w:t>
      </w:r>
    </w:p>
    <w:p w:rsidR="00290A4A" w:rsidRPr="008278E7" w:rsidRDefault="00290A4A" w:rsidP="006C544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78E7">
        <w:rPr>
          <w:rFonts w:asciiTheme="majorBidi" w:hAnsiTheme="majorBidi" w:cstheme="majorBidi"/>
          <w:b/>
          <w:bCs/>
          <w:sz w:val="24"/>
          <w:szCs w:val="24"/>
        </w:rPr>
        <w:t>Reciprocal recurrent selection</w:t>
      </w:r>
      <w:r w:rsidR="006C544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278E7">
        <w:rPr>
          <w:rFonts w:asciiTheme="majorBidi" w:hAnsiTheme="majorBidi" w:cstheme="majorBidi"/>
          <w:sz w:val="24"/>
          <w:szCs w:val="24"/>
        </w:rPr>
        <w:t xml:space="preserve"> This scheme is capable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of exploiting both general and specific combining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ability. It entails two heterozygous populations, each</w:t>
      </w:r>
      <w:r w:rsidR="008278E7" w:rsidRPr="008278E7">
        <w:rPr>
          <w:rFonts w:asciiTheme="majorBidi" w:hAnsiTheme="majorBidi" w:cstheme="majorBidi"/>
          <w:sz w:val="24"/>
          <w:szCs w:val="24"/>
        </w:rPr>
        <w:t xml:space="preserve"> </w:t>
      </w:r>
      <w:r w:rsidRPr="008278E7">
        <w:rPr>
          <w:rFonts w:asciiTheme="majorBidi" w:hAnsiTheme="majorBidi" w:cstheme="majorBidi"/>
          <w:sz w:val="24"/>
          <w:szCs w:val="24"/>
        </w:rPr>
        <w:t>serving as a tester for the other.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Intrapopulation improvement methods</w:t>
      </w:r>
    </w:p>
    <w:p w:rsidR="00290A4A" w:rsidRPr="00CD2647" w:rsidRDefault="00290A4A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Common intrapopulation improvement methods in use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include mass selection, ear-to-row selection, and recurrent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selection. Intrapopulation methods may be based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on single plants as the unit of selection (e.g., as in mass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selection), or family selection (e.g., as in various recurrent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selection methods).</w:t>
      </w:r>
    </w:p>
    <w:p w:rsidR="00CD2647" w:rsidRDefault="00CD2647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965C2" w:rsidRDefault="00E965C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965C2" w:rsidRDefault="00E965C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965C2" w:rsidRDefault="00E965C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lastRenderedPageBreak/>
        <w:t>Individual plant selection methods</w:t>
      </w:r>
    </w:p>
    <w:p w:rsidR="00290A4A" w:rsidRPr="00537D01" w:rsidRDefault="00290A4A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Mass selection for line development is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different from mass selection for population improvement.</w:t>
      </w:r>
    </w:p>
    <w:p w:rsidR="00290A4A" w:rsidRDefault="00290A4A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Mass selection for population improvement aims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at improving the general population performance by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selecting and bulking superior genotypes that already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exist in the population.</w:t>
      </w:r>
    </w:p>
    <w:p w:rsidR="00CD2647" w:rsidRPr="00CD2647" w:rsidRDefault="00CD2647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CD2647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D2647">
        <w:rPr>
          <w:rFonts w:asciiTheme="majorBidi" w:hAnsiTheme="majorBidi" w:cstheme="majorBidi"/>
          <w:b/>
          <w:bCs/>
          <w:i/>
          <w:iCs/>
          <w:sz w:val="28"/>
          <w:szCs w:val="28"/>
        </w:rPr>
        <w:t>Procedure</w:t>
      </w:r>
    </w:p>
    <w:p w:rsidR="00CD2647" w:rsidRPr="00CD2647" w:rsidRDefault="00290A4A" w:rsidP="00CD26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b/>
          <w:bCs/>
          <w:sz w:val="24"/>
          <w:szCs w:val="24"/>
        </w:rPr>
        <w:t>Year 1</w:t>
      </w:r>
      <w:r w:rsidR="00CD2647" w:rsidRPr="00CD264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D26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Plant the source population (local variety, synthetic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variety, bulk population, etc.). Rogue out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undesirable plants before flowering, and then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select several hundreds of plants based on the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phenotype. Harvest and bulk.</w:t>
      </w:r>
    </w:p>
    <w:p w:rsidR="00290A4A" w:rsidRPr="00CD2647" w:rsidRDefault="00290A4A" w:rsidP="00CD26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b/>
          <w:bCs/>
          <w:sz w:val="24"/>
          <w:szCs w:val="24"/>
        </w:rPr>
        <w:t>Year 2</w:t>
      </w:r>
      <w:r w:rsidR="00CD2647" w:rsidRPr="00CD264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D26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Repeat year 1. Grow selected bulk in a preliminary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yield trial, including a check. The check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is the unselected population (original), if the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goal of the mass selection is to improve the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population.</w:t>
      </w:r>
    </w:p>
    <w:p w:rsidR="00290A4A" w:rsidRPr="00CD2647" w:rsidRDefault="00290A4A" w:rsidP="00CD26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b/>
          <w:bCs/>
          <w:sz w:val="24"/>
          <w:szCs w:val="24"/>
        </w:rPr>
        <w:t>Year 3</w:t>
      </w:r>
      <w:r w:rsidR="00CD2647" w:rsidRPr="00CD2647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D26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Repeat year 2 for as long as progress is made.</w:t>
      </w:r>
    </w:p>
    <w:p w:rsidR="00290A4A" w:rsidRPr="00CD2647" w:rsidRDefault="00290A4A" w:rsidP="00CD26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CD2647">
        <w:rPr>
          <w:rFonts w:asciiTheme="majorBidi" w:hAnsiTheme="majorBidi" w:cstheme="majorBidi"/>
          <w:b/>
          <w:bCs/>
          <w:sz w:val="24"/>
          <w:szCs w:val="24"/>
          <w:lang w:val="es-ES"/>
        </w:rPr>
        <w:t>Year 4</w:t>
      </w:r>
      <w:r w:rsidR="00CD2647" w:rsidRPr="00CD2647">
        <w:rPr>
          <w:rFonts w:asciiTheme="majorBidi" w:hAnsiTheme="majorBidi" w:cstheme="majorBidi"/>
          <w:b/>
          <w:bCs/>
          <w:sz w:val="24"/>
          <w:szCs w:val="24"/>
          <w:lang w:val="es-ES"/>
        </w:rPr>
        <w:t>:</w:t>
      </w:r>
      <w:r w:rsidRPr="00CD2647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  <w:lang w:val="es-ES"/>
        </w:rPr>
        <w:t>Conduct advanced yield trials</w:t>
      </w:r>
    </w:p>
    <w:p w:rsidR="00E965C2" w:rsidRDefault="00E965C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s-ES"/>
        </w:rPr>
      </w:pPr>
    </w:p>
    <w:p w:rsidR="00E965C2" w:rsidRDefault="00E965C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290A4A" w:rsidRPr="00CD2647" w:rsidRDefault="00290A4A" w:rsidP="00E965C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D2647">
        <w:rPr>
          <w:rFonts w:asciiTheme="majorBidi" w:hAnsiTheme="majorBidi" w:cstheme="majorBidi"/>
          <w:b/>
          <w:bCs/>
          <w:sz w:val="32"/>
          <w:szCs w:val="32"/>
        </w:rPr>
        <w:t>Family selection methods</w:t>
      </w:r>
    </w:p>
    <w:p w:rsidR="00290A4A" w:rsidRPr="00537D01" w:rsidRDefault="00290A4A" w:rsidP="00CD264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Family selection methods are characterized by three</w:t>
      </w:r>
      <w:r w:rsid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general steps:</w:t>
      </w:r>
    </w:p>
    <w:p w:rsidR="00290A4A" w:rsidRPr="00CD2647" w:rsidRDefault="00290A4A" w:rsidP="00CD264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sz w:val="24"/>
          <w:szCs w:val="24"/>
        </w:rPr>
        <w:t>Creation of a family structure.</w:t>
      </w:r>
    </w:p>
    <w:p w:rsidR="00290A4A" w:rsidRPr="00CD2647" w:rsidRDefault="00290A4A" w:rsidP="00CD264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sz w:val="24"/>
          <w:szCs w:val="24"/>
        </w:rPr>
        <w:t>Evaluation of families and selection of superior ones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by progeny testing.</w:t>
      </w:r>
    </w:p>
    <w:p w:rsidR="00290A4A" w:rsidRPr="00CD2647" w:rsidRDefault="00290A4A" w:rsidP="00E965C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2647">
        <w:rPr>
          <w:rFonts w:asciiTheme="majorBidi" w:hAnsiTheme="majorBidi" w:cstheme="majorBidi"/>
          <w:sz w:val="24"/>
          <w:szCs w:val="24"/>
        </w:rPr>
        <w:t>Recombination of selected families or plants within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families to create a new base population for the next</w:t>
      </w:r>
      <w:r w:rsidR="00CD2647" w:rsidRPr="00CD2647">
        <w:rPr>
          <w:rFonts w:asciiTheme="majorBidi" w:hAnsiTheme="majorBidi" w:cstheme="majorBidi"/>
          <w:sz w:val="24"/>
          <w:szCs w:val="24"/>
        </w:rPr>
        <w:t xml:space="preserve"> </w:t>
      </w:r>
      <w:r w:rsidRPr="00CD2647">
        <w:rPr>
          <w:rFonts w:asciiTheme="majorBidi" w:hAnsiTheme="majorBidi" w:cstheme="majorBidi"/>
          <w:sz w:val="24"/>
          <w:szCs w:val="24"/>
        </w:rPr>
        <w:t>cycle of selection.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290A4A" w:rsidRPr="00B7586C" w:rsidRDefault="00290A4A" w:rsidP="00B7586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7586C">
        <w:rPr>
          <w:rFonts w:asciiTheme="majorBidi" w:hAnsiTheme="majorBidi" w:cstheme="majorBidi"/>
          <w:b/>
          <w:bCs/>
          <w:sz w:val="32"/>
          <w:szCs w:val="32"/>
        </w:rPr>
        <w:t>Half-sib family selection methods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basic feature of this group of methods is that half-sib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families are created for evaluation and recombination,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both steps occurring in one generation. The populations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are created by random pollination of selected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female plants in generation 1. The seed from generation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1 families are evaluated in replicated trials and in different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environments for selection. There are different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kinds of half-sib family selection methods including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following.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A18B3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Ear-to-row selection </w:t>
      </w:r>
    </w:p>
    <w:p w:rsidR="00290A4A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This is the simplest scheme of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half-sib selection applicable to cross-pollinated species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(Figure 17.2).</w:t>
      </w:r>
    </w:p>
    <w:p w:rsidR="007A18B3" w:rsidRPr="00537D01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Applications 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Half-sib selection is widely used for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breeding perennial forage grasses and legumes. A polycross</w:t>
      </w:r>
    </w:p>
    <w:p w:rsidR="00290A4A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mating system is used to generate the half-sib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families from selected vegetatively maintained clones.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families are evaluated in replicated rows for 2–3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years. Selecting traits of high heritability (e.g., oil and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protein content of maize) is effective.</w:t>
      </w:r>
    </w:p>
    <w:p w:rsidR="007A18B3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18B3" w:rsidRDefault="007A18B3" w:rsidP="007A18B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5971540" cy="336189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36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8B3" w:rsidRDefault="007A18B3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290A4A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t>Procedure</w:t>
      </w:r>
    </w:p>
    <w:p w:rsidR="00290A4A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Season 1</w:t>
      </w:r>
      <w:r w:rsidR="007A18B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Grow the source population (heterozygous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population) and select desirable plants (S0)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based on the phenotype according to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traits of interest. Harvest plants individually.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Keep remnant seed of each plant.</w:t>
      </w:r>
    </w:p>
    <w:p w:rsidR="007A18B3" w:rsidRPr="00537D01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lastRenderedPageBreak/>
        <w:t>Season 2</w:t>
      </w:r>
      <w:r w:rsidR="007A18B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Grow replicated half-sib progenies (S0 </w:t>
      </w:r>
      <w:r w:rsidRPr="007A18B3">
        <w:rPr>
          <w:rFonts w:asciiTheme="majorBidi" w:hAnsiTheme="majorBidi" w:cstheme="majorBidi"/>
          <w:sz w:val="24"/>
          <w:szCs w:val="24"/>
        </w:rPr>
        <w:t>×</w:t>
      </w:r>
      <w:r w:rsidR="007A18B3" w:rsidRP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tester) from selected individuals in one environment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7A18B3">
        <w:rPr>
          <w:rFonts w:asciiTheme="majorBidi" w:hAnsiTheme="majorBidi" w:cstheme="majorBidi"/>
          <w:sz w:val="24"/>
          <w:szCs w:val="24"/>
        </w:rPr>
        <w:t>(yield trial). Select best progenies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and bulk to create progenies for the next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cycle. The bulk is grown in isolation (crossing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block) and random mated.</w:t>
      </w:r>
    </w:p>
    <w:p w:rsidR="007A18B3" w:rsidRPr="00537D01" w:rsidRDefault="007A18B3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Season 3</w:t>
      </w:r>
      <w:r w:rsidR="007A18B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seed is harvested and used to grow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next cycle.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Alternatively, the breeder may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bulk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the remnant seed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S0 plants whose progeny have been selected, and use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that to initiate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next cycle.</w:t>
      </w:r>
    </w:p>
    <w:p w:rsidR="00290A4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B7586C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7586C">
        <w:rPr>
          <w:rFonts w:asciiTheme="majorBidi" w:hAnsiTheme="majorBidi" w:cstheme="majorBidi"/>
          <w:b/>
          <w:bCs/>
          <w:sz w:val="32"/>
          <w:szCs w:val="32"/>
        </w:rPr>
        <w:t>Half-sib selection with progeny test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Half-sib </w:t>
      </w:r>
      <w:r w:rsidRPr="00537D01">
        <w:rPr>
          <w:rFonts w:asciiTheme="majorBidi" w:hAnsiTheme="majorBidi" w:cstheme="majorBidi"/>
          <w:sz w:val="24"/>
          <w:szCs w:val="24"/>
        </w:rPr>
        <w:t xml:space="preserve">or 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half-sib family selection </w:t>
      </w:r>
      <w:r w:rsidRPr="00537D01">
        <w:rPr>
          <w:rFonts w:asciiTheme="majorBidi" w:hAnsiTheme="majorBidi" w:cstheme="majorBidi"/>
          <w:sz w:val="24"/>
          <w:szCs w:val="24"/>
        </w:rPr>
        <w:t>is so-called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because only one parent in the cross is known. In 1899,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C. G. Hopkins first used this procedure to alter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chemical composition of corn by growing progeny rows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from corn ears picked from desirable plants. Superior rows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were harvested and increased as a new cultivar.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method as applied to corn is called 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>ear-to-row breeding</w:t>
      </w:r>
      <w:r w:rsidRPr="00537D01">
        <w:rPr>
          <w:rFonts w:asciiTheme="majorBidi" w:hAnsiTheme="majorBidi" w:cstheme="majorBidi"/>
          <w:sz w:val="24"/>
          <w:szCs w:val="24"/>
        </w:rPr>
        <w:t>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A18B3" w:rsidRPr="007A18B3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Applications 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Recurrent half-sib selection has been used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to improve agronomic traits as well as seed composition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traits in corn. It is suited for improving traits with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high heritability, and in species that can produce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sufficient seed per plant to grow a yield trial. Species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with self-incompatibility (no self-fertilization) or some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other constraint of sexual biology (e.g., male-sterile) are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also suited to this method of breeding.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A18B3" w:rsidRPr="007A18B3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A18B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Procedure 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A typical cycle of half-sib selection entails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three activities – crossing the plants to be evaluated to a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common tester, evaluating the half-sib progeny from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each plant, and intercrossing the selected individuals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to form a new population. In the second season, each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separate seed pack is used to plant a progeny row in an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isolated area (Figure 17.5). The remnant seed is saved.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 season 3, 5–10 superior progenies are selected, and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seed is harvested and composited; alternatively,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same is done with the remnant seed. The composites are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grown in an isolation block for open-pollination. Seed is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harvested as a new open-pollinated cultivar, or used to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start a new population.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A18B3" w:rsidRDefault="007A18B3" w:rsidP="00E965C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5971540" cy="404035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04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8B3" w:rsidRDefault="007A18B3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435F1" w:rsidRPr="006435F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435F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Advantages and disadvantages </w:t>
      </w:r>
    </w:p>
    <w:p w:rsidR="00290A4A" w:rsidRPr="00537D01" w:rsidRDefault="00290A4A" w:rsidP="007A18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major advantages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and disadvantages of half-sib selection include the</w:t>
      </w:r>
      <w:r w:rsidR="007A18B3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following.</w:t>
      </w:r>
    </w:p>
    <w:p w:rsidR="006435F1" w:rsidRDefault="006435F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290A4A" w:rsidRPr="006435F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435F1">
        <w:rPr>
          <w:rFonts w:asciiTheme="majorBidi" w:hAnsiTheme="majorBidi" w:cstheme="majorBidi"/>
          <w:b/>
          <w:bCs/>
          <w:i/>
          <w:iCs/>
          <w:sz w:val="24"/>
          <w:szCs w:val="24"/>
        </w:rPr>
        <w:t>Advantages</w:t>
      </w:r>
    </w:p>
    <w:p w:rsidR="00290A4A" w:rsidRPr="006435F1" w:rsidRDefault="00290A4A" w:rsidP="006435F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35F1">
        <w:rPr>
          <w:rFonts w:asciiTheme="majorBidi" w:hAnsiTheme="majorBidi" w:cstheme="majorBidi"/>
          <w:sz w:val="24"/>
          <w:szCs w:val="24"/>
        </w:rPr>
        <w:t>The procedure is rapid to conduct.</w:t>
      </w:r>
    </w:p>
    <w:p w:rsidR="00290A4A" w:rsidRPr="006435F1" w:rsidRDefault="00290A4A" w:rsidP="006435F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35F1">
        <w:rPr>
          <w:rFonts w:asciiTheme="majorBidi" w:hAnsiTheme="majorBidi" w:cstheme="majorBidi"/>
          <w:sz w:val="24"/>
          <w:szCs w:val="24"/>
        </w:rPr>
        <w:t>Progeny testing increases the success of selection,</w:t>
      </w:r>
      <w:r w:rsidR="006435F1" w:rsidRPr="006435F1">
        <w:rPr>
          <w:rFonts w:asciiTheme="majorBidi" w:hAnsiTheme="majorBidi" w:cstheme="majorBidi"/>
          <w:sz w:val="24"/>
          <w:szCs w:val="24"/>
        </w:rPr>
        <w:t xml:space="preserve"> </w:t>
      </w:r>
      <w:r w:rsidRPr="006435F1">
        <w:rPr>
          <w:rFonts w:asciiTheme="majorBidi" w:hAnsiTheme="majorBidi" w:cstheme="majorBidi"/>
          <w:sz w:val="24"/>
          <w:szCs w:val="24"/>
        </w:rPr>
        <w:t>especially if quantitative gene action occurs or heritability</w:t>
      </w:r>
      <w:r w:rsidR="006435F1" w:rsidRPr="006435F1">
        <w:rPr>
          <w:rFonts w:asciiTheme="majorBidi" w:hAnsiTheme="majorBidi" w:cstheme="majorBidi"/>
          <w:sz w:val="24"/>
          <w:szCs w:val="24"/>
        </w:rPr>
        <w:t xml:space="preserve"> </w:t>
      </w:r>
      <w:r w:rsidRPr="006435F1">
        <w:rPr>
          <w:rFonts w:asciiTheme="majorBidi" w:hAnsiTheme="majorBidi" w:cstheme="majorBidi"/>
          <w:sz w:val="24"/>
          <w:szCs w:val="24"/>
        </w:rPr>
        <w:t>is low.</w:t>
      </w:r>
    </w:p>
    <w:p w:rsidR="006435F1" w:rsidRDefault="006435F1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290A4A" w:rsidRPr="006435F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435F1">
        <w:rPr>
          <w:rFonts w:asciiTheme="majorBidi" w:hAnsiTheme="majorBidi" w:cstheme="majorBidi"/>
          <w:b/>
          <w:bCs/>
          <w:i/>
          <w:iCs/>
          <w:sz w:val="24"/>
          <w:szCs w:val="24"/>
        </w:rPr>
        <w:t>Disadvantages</w:t>
      </w:r>
    </w:p>
    <w:p w:rsidR="00290A4A" w:rsidRPr="006435F1" w:rsidRDefault="00290A4A" w:rsidP="006435F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35F1">
        <w:rPr>
          <w:rFonts w:asciiTheme="majorBidi" w:hAnsiTheme="majorBidi" w:cstheme="majorBidi"/>
          <w:sz w:val="24"/>
          <w:szCs w:val="24"/>
        </w:rPr>
        <w:t>The trait of interest should have high heritability for</w:t>
      </w:r>
      <w:r w:rsidR="006435F1" w:rsidRPr="006435F1">
        <w:rPr>
          <w:rFonts w:asciiTheme="majorBidi" w:hAnsiTheme="majorBidi" w:cstheme="majorBidi"/>
          <w:sz w:val="24"/>
          <w:szCs w:val="24"/>
        </w:rPr>
        <w:t xml:space="preserve"> </w:t>
      </w:r>
      <w:r w:rsidRPr="006435F1">
        <w:rPr>
          <w:rFonts w:asciiTheme="majorBidi" w:hAnsiTheme="majorBidi" w:cstheme="majorBidi"/>
          <w:sz w:val="24"/>
          <w:szCs w:val="24"/>
        </w:rPr>
        <w:t>success.</w:t>
      </w:r>
    </w:p>
    <w:p w:rsidR="00290A4A" w:rsidRPr="006435F1" w:rsidRDefault="00290A4A" w:rsidP="006435F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35F1">
        <w:rPr>
          <w:rFonts w:asciiTheme="majorBidi" w:hAnsiTheme="majorBidi" w:cstheme="majorBidi"/>
          <w:sz w:val="24"/>
          <w:szCs w:val="24"/>
        </w:rPr>
        <w:t>It is not readily applicable to species that cannot produce</w:t>
      </w:r>
      <w:r w:rsidR="006435F1" w:rsidRPr="006435F1">
        <w:rPr>
          <w:rFonts w:asciiTheme="majorBidi" w:hAnsiTheme="majorBidi" w:cstheme="majorBidi"/>
          <w:sz w:val="24"/>
          <w:szCs w:val="24"/>
        </w:rPr>
        <w:t xml:space="preserve"> </w:t>
      </w:r>
      <w:r w:rsidRPr="006435F1">
        <w:rPr>
          <w:rFonts w:asciiTheme="majorBidi" w:hAnsiTheme="majorBidi" w:cstheme="majorBidi"/>
          <w:sz w:val="24"/>
          <w:szCs w:val="24"/>
        </w:rPr>
        <w:t>enough seed per plant to conduct a yield trial.</w:t>
      </w:r>
    </w:p>
    <w:p w:rsidR="00290A4A" w:rsidRPr="006435F1" w:rsidRDefault="00290A4A" w:rsidP="006435F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35F1">
        <w:rPr>
          <w:rFonts w:asciiTheme="majorBidi" w:hAnsiTheme="majorBidi" w:cstheme="majorBidi"/>
          <w:sz w:val="24"/>
          <w:szCs w:val="24"/>
        </w:rPr>
        <w:t>Lack of pollen control reduces heritability by half.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B7586C" w:rsidRDefault="00290A4A" w:rsidP="00B7586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7586C">
        <w:rPr>
          <w:rFonts w:asciiTheme="majorBidi" w:hAnsiTheme="majorBidi" w:cstheme="majorBidi"/>
          <w:b/>
          <w:bCs/>
          <w:sz w:val="32"/>
          <w:szCs w:val="32"/>
        </w:rPr>
        <w:lastRenderedPageBreak/>
        <w:t>Full-sib family selection</w:t>
      </w:r>
    </w:p>
    <w:p w:rsidR="00290A4A" w:rsidRPr="00537D01" w:rsidRDefault="00290A4A" w:rsidP="0039758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Full sibs are generated from biparental crosses using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parents from the base population. The families are evaluated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 a replicated trial to identify and select superior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full-sib families, which are then recombined to initiate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 next cycle.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397582" w:rsidRPr="00397582" w:rsidRDefault="00290A4A" w:rsidP="0039758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Applications </w:t>
      </w:r>
    </w:p>
    <w:p w:rsidR="00290A4A" w:rsidRPr="00537D01" w:rsidRDefault="00290A4A" w:rsidP="0039758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Full-sib family selection has been used for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maize improvement. A selection response per cycle of</w:t>
      </w:r>
      <w:r w:rsid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about 3.3% has been recorded in maize.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397582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Procedure: </w:t>
      </w:r>
    </w:p>
    <w:p w:rsidR="00290A4A" w:rsidRPr="00397582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i/>
          <w:iCs/>
          <w:sz w:val="24"/>
          <w:szCs w:val="24"/>
        </w:rPr>
        <w:t>cycle 0</w:t>
      </w:r>
    </w:p>
    <w:p w:rsidR="00290A4A" w:rsidRPr="00397582" w:rsidRDefault="00290A4A" w:rsidP="0039758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sz w:val="24"/>
          <w:szCs w:val="24"/>
        </w:rPr>
        <w:t xml:space="preserve">Season 1 </w:t>
      </w:r>
      <w:r w:rsidRPr="00397582">
        <w:rPr>
          <w:rFonts w:asciiTheme="majorBidi" w:hAnsiTheme="majorBidi" w:cstheme="majorBidi"/>
          <w:sz w:val="24"/>
          <w:szCs w:val="24"/>
        </w:rPr>
        <w:t>Select random pairs of plants from the base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 xml:space="preserve">population and </w:t>
      </w:r>
      <w:proofErr w:type="spellStart"/>
      <w:r w:rsidRPr="00397582">
        <w:rPr>
          <w:rFonts w:asciiTheme="majorBidi" w:hAnsiTheme="majorBidi" w:cstheme="majorBidi"/>
          <w:sz w:val="24"/>
          <w:szCs w:val="24"/>
        </w:rPr>
        <w:t>intermate</w:t>
      </w:r>
      <w:proofErr w:type="spellEnd"/>
      <w:r w:rsidRPr="00397582">
        <w:rPr>
          <w:rFonts w:asciiTheme="majorBidi" w:hAnsiTheme="majorBidi" w:cstheme="majorBidi"/>
          <w:sz w:val="24"/>
          <w:szCs w:val="24"/>
        </w:rPr>
        <w:t>, pollinating one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with the other (reciprocal pollination). Make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between 100 and 200 biparental crosses.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Save the remnant seed of each full-sib cross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(Figure 17.3).</w:t>
      </w:r>
    </w:p>
    <w:p w:rsidR="00290A4A" w:rsidRPr="00397582" w:rsidRDefault="00290A4A" w:rsidP="0039758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sz w:val="24"/>
          <w:szCs w:val="24"/>
        </w:rPr>
        <w:t xml:space="preserve">Season 2 </w:t>
      </w:r>
      <w:r w:rsidRPr="00397582">
        <w:rPr>
          <w:rFonts w:asciiTheme="majorBidi" w:hAnsiTheme="majorBidi" w:cstheme="majorBidi"/>
          <w:sz w:val="24"/>
          <w:szCs w:val="24"/>
        </w:rPr>
        <w:t>Evaluate full-sib progenies in multiple location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replicated trails. Select the promising half sibs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  <w:r w:rsidRPr="00397582">
        <w:rPr>
          <w:rFonts w:asciiTheme="majorBidi" w:hAnsiTheme="majorBidi" w:cstheme="majorBidi"/>
          <w:sz w:val="24"/>
          <w:szCs w:val="24"/>
        </w:rPr>
        <w:t>(20–30).</w:t>
      </w:r>
    </w:p>
    <w:p w:rsidR="00290A4A" w:rsidRPr="00397582" w:rsidRDefault="00290A4A" w:rsidP="0039758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sz w:val="24"/>
          <w:szCs w:val="24"/>
        </w:rPr>
        <w:t xml:space="preserve">Season 3 </w:t>
      </w:r>
      <w:r w:rsidRPr="00397582">
        <w:rPr>
          <w:rFonts w:asciiTheme="majorBidi" w:hAnsiTheme="majorBidi" w:cstheme="majorBidi"/>
          <w:sz w:val="24"/>
          <w:szCs w:val="24"/>
        </w:rPr>
        <w:t>Recombine the selected full sibs.</w:t>
      </w:r>
      <w:r w:rsidR="00397582" w:rsidRPr="00397582">
        <w:rPr>
          <w:rFonts w:asciiTheme="majorBidi" w:hAnsiTheme="majorBidi" w:cstheme="majorBidi"/>
          <w:sz w:val="24"/>
          <w:szCs w:val="24"/>
        </w:rPr>
        <w:t xml:space="preserve"> </w:t>
      </w:r>
    </w:p>
    <w:p w:rsidR="00397582" w:rsidRPr="00537D01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97582">
        <w:rPr>
          <w:rFonts w:asciiTheme="majorBidi" w:hAnsiTheme="majorBidi" w:cstheme="majorBidi"/>
          <w:b/>
          <w:bCs/>
          <w:i/>
          <w:iCs/>
          <w:sz w:val="24"/>
          <w:szCs w:val="24"/>
        </w:rPr>
        <w:t>Cycle</w:t>
      </w:r>
      <w:r w:rsidR="00290A4A" w:rsidRPr="0039758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</w:t>
      </w:r>
      <w:r w:rsidR="00290A4A" w:rsidRPr="00537D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This is the same as for cycle C0.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39758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71540" cy="334187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34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7582" w:rsidRDefault="00397582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D04690" w:rsidRDefault="00290A4A" w:rsidP="00B7586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04690">
        <w:rPr>
          <w:rFonts w:asciiTheme="majorBidi" w:hAnsiTheme="majorBidi" w:cstheme="majorBidi"/>
          <w:b/>
          <w:bCs/>
          <w:sz w:val="32"/>
          <w:szCs w:val="32"/>
        </w:rPr>
        <w:t>Development of synthetic cultivars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Synthetic cultivars versus germplasm composites</w:t>
      </w:r>
    </w:p>
    <w:p w:rsidR="00290A4A" w:rsidRDefault="00290A4A" w:rsidP="00D046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There are two basic types of open-pollinated populations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crops – those produced by population improvement,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and synthetics. As previously discussed,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population improvement methods can be categorized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into two – those that depend on purely phenotypic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selection (mass selection), and those that involve selection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with progeny testing. A 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 xml:space="preserve">synthetic cultivar </w:t>
      </w:r>
      <w:r w:rsidRPr="00537D01">
        <w:rPr>
          <w:rFonts w:asciiTheme="majorBidi" w:hAnsiTheme="majorBidi" w:cstheme="majorBidi"/>
          <w:sz w:val="24"/>
          <w:szCs w:val="24"/>
        </w:rPr>
        <w:t>may be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defined as an advanced generation of cross-fertilized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(random mating in all combinations) seed mixture of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parents that may be strains, clones, or hybrids. The parents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are selected based on GCA. </w:t>
      </w:r>
      <w:r w:rsidRPr="00D04690">
        <w:rPr>
          <w:rFonts w:asciiTheme="majorBidi" w:hAnsiTheme="majorBidi" w:cstheme="majorBidi"/>
          <w:sz w:val="24"/>
          <w:szCs w:val="24"/>
        </w:rPr>
        <w:t>The primary distinction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between the basic types of population mentioned in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this section is that population improvement cultivars can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be propagated indefinitely as such. However, a synthetic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cultivar is propagated for only a limited number of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generations and then must be reconstituted from the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parental stock. A synthetic population differs from a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natural population by consisting of breeder-selected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parental stocks.</w:t>
      </w:r>
    </w:p>
    <w:p w:rsidR="00D04690" w:rsidRPr="00537D01" w:rsidRDefault="00D04690" w:rsidP="00D046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D046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Germplasm composite </w:t>
      </w:r>
      <w:r w:rsidRPr="00537D01">
        <w:rPr>
          <w:rFonts w:asciiTheme="majorBidi" w:hAnsiTheme="majorBidi" w:cstheme="majorBidi"/>
          <w:sz w:val="24"/>
          <w:szCs w:val="24"/>
        </w:rPr>
        <w:t>is a broad term used to refer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to the mixing together of breeding materials on the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basis of some agronomic trait (e.g., yield potential,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maturity, disease resistance), followed by random mating.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There are many ways to put a composite together.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Germplasm composites are by nature genetically broad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based and very complex. They can be used as for commercial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cultivation over a broad range of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agroecological</w:t>
      </w:r>
      <w:proofErr w:type="spellEnd"/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environments. However, they can also be used as reservoirs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of useful genes for use in breeding programs.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Desirable features of a synthetic cultivar</w:t>
      </w:r>
    </w:p>
    <w:p w:rsidR="00290A4A" w:rsidRPr="00537D01" w:rsidRDefault="00290A4A" w:rsidP="00D0469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K. J. Frey summarized three major desirable features of</w:t>
      </w:r>
      <w:r w:rsidR="00D04690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synthetic cultivars:</w:t>
      </w:r>
    </w:p>
    <w:p w:rsidR="00290A4A" w:rsidRPr="003C43AA" w:rsidRDefault="00290A4A" w:rsidP="003C43A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Yield reduction in advanced generations is less than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with a single or double cross. For example, in maize,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an estimated 15–30% reduction occurs between F1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and F2, as compared to a reduction of only 5–15%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from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sz w:val="24"/>
          <w:szCs w:val="24"/>
        </w:rPr>
        <w:t xml:space="preserve">to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syn-2</w:t>
      </w:r>
      <w:r w:rsidRPr="003C43AA">
        <w:rPr>
          <w:rFonts w:asciiTheme="majorBidi" w:hAnsiTheme="majorBidi" w:cstheme="majorBidi"/>
          <w:sz w:val="24"/>
          <w:szCs w:val="24"/>
        </w:rPr>
        <w:t>. This slow rate of reduction in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yield makes it unnecessary for producers to obtain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new seed of the cultivar for planting in each season.</w:t>
      </w:r>
    </w:p>
    <w:p w:rsidR="00290A4A" w:rsidRPr="003C43AA" w:rsidRDefault="00290A4A" w:rsidP="003C43A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A synthetic cultivar may become better adapted to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local production environment over time, as it is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produced in successive generations in the region.</w:t>
      </w:r>
    </w:p>
    <w:p w:rsidR="00290A4A" w:rsidRPr="003C43AA" w:rsidRDefault="00290A4A" w:rsidP="003C43A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A synthetic cultivar is genetically heterogeneous, a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population structure that makes it perform stably</w:t>
      </w:r>
      <w:r w:rsidR="00D04690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over changing environmental conditions. Further,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because of this heterogeneity, both natural and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artificial selection can modify the genotypic structure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of synthetic cultivars. That is, a breeder may achieve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gain in performance by practicing selection in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syn-2</w:t>
      </w:r>
      <w:r w:rsidR="003C43AA"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and subsequent generations.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0A4A" w:rsidRPr="003C43A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C43AA">
        <w:rPr>
          <w:rFonts w:asciiTheme="majorBidi" w:hAnsiTheme="majorBidi" w:cstheme="majorBidi"/>
          <w:b/>
          <w:bCs/>
          <w:sz w:val="28"/>
          <w:szCs w:val="28"/>
        </w:rPr>
        <w:t>Applications</w:t>
      </w: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synthetic method of breeding is suitable for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improving cross-fertilized crops. It is widely used to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breed forage species. Successful synthetic cultivars have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 xml:space="preserve">been bred for corn, sugar beet, and other species. </w:t>
      </w:r>
      <w:r w:rsidRPr="003C43AA">
        <w:rPr>
          <w:rFonts w:asciiTheme="majorBidi" w:hAnsiTheme="majorBidi" w:cstheme="majorBidi"/>
          <w:sz w:val="24"/>
          <w:szCs w:val="24"/>
        </w:rPr>
        <w:t>The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suitability of forage species for this method of breeding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stems from several biological factors. Forages have perfect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flowers, making it difficult to produce hybrid seed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for commercial use. The use of male sterility may facilitate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controlled cross-pollination, which is difficult to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achieve in most forage species. In order to test individual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plants for use in producing commercial seed, it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is essential to obtain sufficient seed from these plants.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lastRenderedPageBreak/>
        <w:t>The amount of seed obtained from single plants of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these species is often inadequate for a progeny test.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Furthermore, forage species often exhibit self-incompatibility,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 condition that inhibits the production of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selfed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seed. Synthetic cultivars are also used as gene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pools in breeding progeny. Synthetic cultivars are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advantageous in agricultural production systems where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farmers routinely save seed for planting. One of the well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known and widely used synthetics is the Iowa stiff-stalk</w:t>
      </w:r>
    </w:p>
    <w:p w:rsidR="00290A4A" w:rsidRPr="00271BD5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71BD5">
        <w:rPr>
          <w:rFonts w:asciiTheme="majorBidi" w:hAnsiTheme="majorBidi" w:cstheme="majorBidi"/>
          <w:sz w:val="24"/>
          <w:szCs w:val="24"/>
          <w:lang w:val="en-GB"/>
        </w:rPr>
        <w:t>synthetic (BSSS) of maize.</w:t>
      </w:r>
    </w:p>
    <w:p w:rsidR="00290A4A" w:rsidRPr="00271BD5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90A4A" w:rsidRPr="003C43A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C43AA">
        <w:rPr>
          <w:rFonts w:asciiTheme="majorBidi" w:hAnsiTheme="majorBidi" w:cstheme="majorBidi"/>
          <w:b/>
          <w:bCs/>
          <w:sz w:val="32"/>
          <w:szCs w:val="32"/>
        </w:rPr>
        <w:t>Procedure</w:t>
      </w: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A procedure for crops in which selections are clonally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7D01">
        <w:rPr>
          <w:rFonts w:asciiTheme="majorBidi" w:hAnsiTheme="majorBidi" w:cstheme="majorBidi"/>
          <w:sz w:val="24"/>
          <w:szCs w:val="24"/>
        </w:rPr>
        <w:t>propagable</w:t>
      </w:r>
      <w:proofErr w:type="spellEnd"/>
      <w:r w:rsidRPr="00537D01">
        <w:rPr>
          <w:rFonts w:asciiTheme="majorBidi" w:hAnsiTheme="majorBidi" w:cstheme="majorBidi"/>
          <w:sz w:val="24"/>
          <w:szCs w:val="24"/>
        </w:rPr>
        <w:t xml:space="preserve"> is as follows.</w:t>
      </w:r>
    </w:p>
    <w:p w:rsidR="003C43AA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C43AA" w:rsidRDefault="00290A4A" w:rsidP="003C43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1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The source nursery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The source population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consists of clones. The source nursery is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established by planting several thousands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(5,000–10,000) of plants assembled from many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sources to provide a broad genetic base of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clonal lines for selection. The germplasm in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nursery is screened and evaluated to identify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superior individuals according to the breeding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objectives.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2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Clonal lines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The breeder first selects 100–200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superior plants on a phenotypic basis to multiply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clonally to produce clonal lines. A clonal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line nursery is established, each line consisting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of about 20–25 plants derived from the same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parental line. The breeder may impose various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biotic and abiotic selective pressures (e.g.,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drought, specific disease epidemic, severe clipping)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to aid in identifying about the 25–50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most desirable clones.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3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Polycross nursery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The selected clonal lines are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planted in a polycross nursery to generate seed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for progeny testing. Ideally, the layout of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polycross in the field should allow each clone to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be pollinated by a random sample of pollen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from all the other entries. A method of layout to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achieve this objective is a square plot (e.g., 12 ×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12) in which every clone occurs once in every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row. Covering with a fine mesh tent or separating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plots by an adequate distance isolates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pollination period is over. A large number of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replications (10 or more) of the </w:t>
      </w:r>
      <w:r w:rsidRPr="003C43AA">
        <w:rPr>
          <w:rFonts w:asciiTheme="majorBidi" w:hAnsiTheme="majorBidi" w:cstheme="majorBidi"/>
          <w:sz w:val="24"/>
          <w:szCs w:val="24"/>
        </w:rPr>
        <w:lastRenderedPageBreak/>
        <w:t>single randomized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clones should be used to achieve a highly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mixed pollination. Seed from each clone is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harvested separately. The polycross test is valid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if the layout ensures random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interpollination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>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Alternative methods of evaluating clones for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quantitatively inherited traits are available.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Selffertilization</w:t>
      </w:r>
      <w:proofErr w:type="spellEnd"/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may be used but it often yields only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a small amount of seed. A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diallel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 xml:space="preserve"> cross is cumbersome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to conduct, especially for large entries.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topcross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 xml:space="preserve"> evaluates SCA. The polycross is used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because it evaluates GCA.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4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Polycross progeny test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Seed is harvested from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replicated clones and bulked for planting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progeny rows for performance evaluation.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progeny test evaluates yield and other traits,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according to the breeding objective. The top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performing 5–10 clones are selected for inclusion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in the synthetic cultivar.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5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Syn-0 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>generation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The selected clones are vegetatively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propagated and randomly transplanted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into an isolated field for cross-fertilization to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produce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syn-0 </w:t>
      </w:r>
      <w:r w:rsidRPr="003C43AA">
        <w:rPr>
          <w:rFonts w:asciiTheme="majorBidi" w:hAnsiTheme="majorBidi" w:cstheme="majorBidi"/>
          <w:sz w:val="24"/>
          <w:szCs w:val="24"/>
        </w:rPr>
        <w:t>seed. Leguminous species may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be isolated in an insect-proof cage and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crossfertilized</w:t>
      </w:r>
      <w:proofErr w:type="spellEnd"/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by using insects.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6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>generation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 xml:space="preserve">The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syn-0 </w:t>
      </w:r>
      <w:r w:rsidRPr="003C43AA">
        <w:rPr>
          <w:rFonts w:asciiTheme="majorBidi" w:hAnsiTheme="majorBidi" w:cstheme="majorBidi"/>
          <w:sz w:val="24"/>
          <w:szCs w:val="24"/>
        </w:rPr>
        <w:t>seed is increased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by planting in isolation. Equal amounts of seed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are obtained from each parent and mixed to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ensure random mating in the field. Bulk seed is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harvested from seed increased in the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sz w:val="24"/>
          <w:szCs w:val="24"/>
        </w:rPr>
        <w:t>generation,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which may be released as a commercial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cultivar provided sufficient seed is produced.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Year 7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 Subsequent </w:t>
      </w:r>
      <w:proofErr w:type="spellStart"/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>syn</w:t>
      </w:r>
      <w:proofErr w:type="spellEnd"/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>generations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Frequently,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sz w:val="24"/>
          <w:szCs w:val="24"/>
        </w:rPr>
        <w:t>seed is not sufficient to release to farmers.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 </w:t>
      </w:r>
      <w:r w:rsidRPr="003C43AA">
        <w:rPr>
          <w:rFonts w:asciiTheme="majorBidi" w:hAnsiTheme="majorBidi" w:cstheme="majorBidi"/>
          <w:sz w:val="24"/>
          <w:szCs w:val="24"/>
        </w:rPr>
        <w:t>Consequently, a more practical synthetic breeding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scheme is to produce a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generation by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open-pollinated increase of seed from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>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The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seed may be likened to a breeder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seed. It is further increased to produce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syn-3</w:t>
      </w:r>
      <w:r w:rsidR="003C43AA"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(foundation seed) and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syn-4 </w:t>
      </w:r>
      <w:r w:rsidRPr="003C43AA">
        <w:rPr>
          <w:rFonts w:asciiTheme="majorBidi" w:hAnsiTheme="majorBidi" w:cstheme="majorBidi"/>
          <w:sz w:val="24"/>
          <w:szCs w:val="24"/>
        </w:rPr>
        <w:t>(certified seed).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Commercial seed classes are discussed in detail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in Chapter 24. The pattern of loss in vigor, progressively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with the advancement of generations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from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 xml:space="preserve">,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syn-2</w:t>
      </w:r>
      <w:r w:rsidRPr="003C43A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to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</w:t>
      </w:r>
      <w:proofErr w:type="spellEnd"/>
      <w:r w:rsidRPr="003C43AA">
        <w:rPr>
          <w:rFonts w:asciiTheme="majorBidi" w:hAnsiTheme="majorBidi" w:cstheme="majorBidi"/>
          <w:i/>
          <w:iCs/>
          <w:sz w:val="24"/>
          <w:szCs w:val="24"/>
        </w:rPr>
        <w:t>-n</w:t>
      </w:r>
      <w:r w:rsidRPr="003C43AA">
        <w:rPr>
          <w:rFonts w:asciiTheme="majorBidi" w:hAnsiTheme="majorBidi" w:cstheme="majorBidi"/>
          <w:sz w:val="24"/>
          <w:szCs w:val="24"/>
        </w:rPr>
        <w:t>, is similar to that which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lastRenderedPageBreak/>
        <w:t xml:space="preserve">occurs when hybrids are progressively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selfed</w:t>
      </w:r>
      <w:proofErr w:type="spellEnd"/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from F1, F2, to F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 w:rsidRPr="003C43AA">
        <w:rPr>
          <w:rFonts w:asciiTheme="majorBidi" w:hAnsiTheme="majorBidi" w:cstheme="majorBidi"/>
          <w:sz w:val="24"/>
          <w:szCs w:val="24"/>
        </w:rPr>
        <w:t>generations. It is important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to maintain the original clones so that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synthetic can be reconstituted as needed.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steps described are only generalized and can be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adapted and modified according to the species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and the objectives of the breeder.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t>Factors affecting the performance of synthetic</w:t>
      </w:r>
      <w:r w:rsidR="003C43A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b/>
          <w:bCs/>
          <w:sz w:val="24"/>
          <w:szCs w:val="24"/>
        </w:rPr>
        <w:t>cultivars</w:t>
      </w: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Three factors are key in determining the performance of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a synthetic cultivar.</w:t>
      </w:r>
    </w:p>
    <w:p w:rsidR="003C43AA" w:rsidRDefault="00290A4A" w:rsidP="003C43A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>Number of parental lines used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Synthetic cultivars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are maintained by open-pollination. Consequently,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F2 (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syn-2</w:t>
      </w:r>
      <w:r w:rsidRPr="003C43AA">
        <w:rPr>
          <w:rFonts w:asciiTheme="majorBidi" w:hAnsiTheme="majorBidi" w:cstheme="majorBidi"/>
          <w:sz w:val="24"/>
          <w:szCs w:val="24"/>
        </w:rPr>
        <w:t>) yield should be high to make it a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successful cultivar. Hardy–Weinberg equilibrium is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reached in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for each individual locus and hence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should remain unchanged in subsequent generations.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It follows then that the F3 (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syn-3</w:t>
      </w:r>
      <w:r w:rsidRPr="003C43AA">
        <w:rPr>
          <w:rFonts w:asciiTheme="majorBidi" w:hAnsiTheme="majorBidi" w:cstheme="majorBidi"/>
          <w:sz w:val="24"/>
          <w:szCs w:val="24"/>
        </w:rPr>
        <w:t>) should produce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as well as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syn-2</w:t>
      </w:r>
      <w:r w:rsidRPr="003C43AA">
        <w:rPr>
          <w:rFonts w:asciiTheme="majorBidi" w:hAnsiTheme="majorBidi" w:cstheme="majorBidi"/>
          <w:sz w:val="24"/>
          <w:szCs w:val="24"/>
        </w:rPr>
        <w:t>. Some researchers have even shown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that F3 and F4 generations yield as much or slightly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better than F2 generations, provided the number of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lines included in the synthetic cultivar is not small.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With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 w:rsidRPr="003C43AA">
        <w:rPr>
          <w:rFonts w:asciiTheme="majorBidi" w:hAnsiTheme="majorBidi" w:cstheme="majorBidi"/>
          <w:sz w:val="24"/>
          <w:szCs w:val="24"/>
        </w:rPr>
        <w:t>= 2, the reduction in performance will be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equal to 50% of the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heterosis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 xml:space="preserve">. Consequently,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 w:rsidRPr="003C43AA">
        <w:rPr>
          <w:rFonts w:asciiTheme="majorBidi" w:hAnsiTheme="majorBidi" w:cstheme="majorBidi"/>
          <w:sz w:val="24"/>
          <w:szCs w:val="24"/>
        </w:rPr>
        <w:t>has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to be increased to an optimum number without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sacrificing high GCA. When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 w:rsidRPr="003C43AA">
        <w:rPr>
          <w:rFonts w:asciiTheme="majorBidi" w:hAnsiTheme="majorBidi" w:cstheme="majorBidi"/>
          <w:sz w:val="24"/>
          <w:szCs w:val="24"/>
        </w:rPr>
        <w:t>is small, the yields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of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sz w:val="24"/>
          <w:szCs w:val="24"/>
        </w:rPr>
        <w:t xml:space="preserve">are high, but so is the decline in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yields.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On the other hand increasing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 w:rsidRPr="003C43AA">
        <w:rPr>
          <w:rFonts w:asciiTheme="majorBidi" w:hAnsiTheme="majorBidi" w:cstheme="majorBidi"/>
          <w:sz w:val="24"/>
          <w:szCs w:val="24"/>
        </w:rPr>
        <w:t xml:space="preserve">decreases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syn-1 </w:t>
      </w:r>
      <w:r w:rsidRPr="003C43AA">
        <w:rPr>
          <w:rFonts w:asciiTheme="majorBidi" w:hAnsiTheme="majorBidi" w:cstheme="majorBidi"/>
          <w:sz w:val="24"/>
          <w:szCs w:val="24"/>
        </w:rPr>
        <w:t>and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yields. A balance needs to be struck between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two effects. Some researchers estimate the optimum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number of lines to include in a synthetic to be five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or six.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Mean performance of the parental lines (in </w:t>
      </w: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>syn-0</w:t>
      </w:r>
      <w:r w:rsidRPr="003C43AA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3C43AA">
        <w:rPr>
          <w:rFonts w:asciiTheme="majorBidi" w:hAnsiTheme="majorBidi" w:cstheme="majorBidi"/>
          <w:sz w:val="24"/>
          <w:szCs w:val="24"/>
        </w:rPr>
        <w:t>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</w:p>
    <w:p w:rsidR="00290A4A" w:rsidRPr="003C43AA" w:rsidRDefault="00290A4A" w:rsidP="003C43A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The lines used in synthetics should have high performance.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A high value of parental lines reduces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the reduction in performance of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 xml:space="preserve">over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>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Preferably, the parents should be non-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inbreds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 xml:space="preserve"> or have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minimum inbreeding (e.g., S0 or S1).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43AA" w:rsidRDefault="00290A4A" w:rsidP="003C43A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sz w:val="24"/>
          <w:szCs w:val="24"/>
        </w:rPr>
        <w:t xml:space="preserve">3 Mean </w:t>
      </w: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 xml:space="preserve">. </w:t>
      </w:r>
    </w:p>
    <w:p w:rsidR="00290A4A" w:rsidRPr="003C43AA" w:rsidRDefault="00290A4A" w:rsidP="003C43A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 xml:space="preserve">In theory, the highest value of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="003C43AA"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is produced by a single cross. However, alone, it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will suffer from a higher reduction in performance.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It is important for the mean F1 (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>) yield of all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component F1 crosses is high enough such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that the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 xml:space="preserve">syn-2 </w:t>
      </w:r>
      <w:r w:rsidRPr="003C43AA">
        <w:rPr>
          <w:rFonts w:asciiTheme="majorBidi" w:hAnsiTheme="majorBidi" w:cstheme="majorBidi"/>
          <w:sz w:val="24"/>
          <w:szCs w:val="24"/>
        </w:rPr>
        <w:t>yield remains high in spite of some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decline.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7D01">
        <w:rPr>
          <w:rFonts w:asciiTheme="majorBidi" w:hAnsiTheme="majorBidi" w:cstheme="majorBidi"/>
          <w:b/>
          <w:bCs/>
          <w:sz w:val="24"/>
          <w:szCs w:val="24"/>
        </w:rPr>
        <w:lastRenderedPageBreak/>
        <w:t>Advantages and disadvantages</w:t>
      </w:r>
    </w:p>
    <w:p w:rsidR="00290A4A" w:rsidRPr="00537D01" w:rsidRDefault="00290A4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7D01">
        <w:rPr>
          <w:rFonts w:asciiTheme="majorBidi" w:hAnsiTheme="majorBidi" w:cstheme="majorBidi"/>
          <w:sz w:val="24"/>
          <w:szCs w:val="24"/>
        </w:rPr>
        <w:t>The major advantages and disadvantages of the synthetic</w:t>
      </w:r>
      <w:r w:rsid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537D01">
        <w:rPr>
          <w:rFonts w:asciiTheme="majorBidi" w:hAnsiTheme="majorBidi" w:cstheme="majorBidi"/>
          <w:sz w:val="24"/>
          <w:szCs w:val="24"/>
        </w:rPr>
        <w:t>cultivar method include the following.</w:t>
      </w:r>
    </w:p>
    <w:p w:rsidR="00290A4A" w:rsidRPr="00537D01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3C43A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>Advantages</w:t>
      </w:r>
    </w:p>
    <w:p w:rsidR="00290A4A" w:rsidRPr="003C43AA" w:rsidRDefault="00290A4A" w:rsidP="003C43A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The method is relatively easy to implement.</w:t>
      </w:r>
    </w:p>
    <w:p w:rsidR="00290A4A" w:rsidRPr="003C43AA" w:rsidRDefault="00290A4A" w:rsidP="003C43A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It can be used to produce variability for hybrid breeding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programs.</w:t>
      </w:r>
    </w:p>
    <w:p w:rsidR="00290A4A" w:rsidRPr="003C43AA" w:rsidRDefault="00290A4A" w:rsidP="003C43AA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Advanced genotypes of synthetics show little yield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reduction from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>, making it possible for farmers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to save and use seed from the current season to plant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in the next season.</w:t>
      </w:r>
    </w:p>
    <w:p w:rsidR="003C43AA" w:rsidRPr="00537D01" w:rsidRDefault="003C43AA" w:rsidP="003C43A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0A4A" w:rsidRPr="003C43AA" w:rsidRDefault="00290A4A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C43AA">
        <w:rPr>
          <w:rFonts w:asciiTheme="majorBidi" w:hAnsiTheme="majorBidi" w:cstheme="majorBidi"/>
          <w:b/>
          <w:bCs/>
          <w:i/>
          <w:iCs/>
          <w:sz w:val="24"/>
          <w:szCs w:val="24"/>
        </w:rPr>
        <w:t>Disadvantages</w:t>
      </w:r>
    </w:p>
    <w:p w:rsidR="00290A4A" w:rsidRPr="003C43AA" w:rsidRDefault="00290A4A" w:rsidP="003C43A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 xml:space="preserve">Because inadequate seed is often produced in </w:t>
      </w:r>
      <w:r w:rsidRPr="003C43AA">
        <w:rPr>
          <w:rFonts w:asciiTheme="majorBidi" w:hAnsiTheme="majorBidi" w:cstheme="majorBidi"/>
          <w:i/>
          <w:iCs/>
          <w:sz w:val="24"/>
          <w:szCs w:val="24"/>
        </w:rPr>
        <w:t>syn-1</w:t>
      </w:r>
      <w:r w:rsidRPr="003C43AA">
        <w:rPr>
          <w:rFonts w:asciiTheme="majorBidi" w:hAnsiTheme="majorBidi" w:cstheme="majorBidi"/>
          <w:sz w:val="24"/>
          <w:szCs w:val="24"/>
        </w:rPr>
        <w:t>,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the method fails to exploit to the maximum the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 xml:space="preserve">effects of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heterosis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>, as is the case in conventional F1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hybrid breeding. The method of synthetics is hence a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compromise to the conventional means of exploiting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43AA">
        <w:rPr>
          <w:rFonts w:asciiTheme="majorBidi" w:hAnsiTheme="majorBidi" w:cstheme="majorBidi"/>
          <w:sz w:val="24"/>
          <w:szCs w:val="24"/>
        </w:rPr>
        <w:t>heterosis</w:t>
      </w:r>
      <w:proofErr w:type="spellEnd"/>
      <w:r w:rsidRPr="003C43AA">
        <w:rPr>
          <w:rFonts w:asciiTheme="majorBidi" w:hAnsiTheme="majorBidi" w:cstheme="majorBidi"/>
          <w:sz w:val="24"/>
          <w:szCs w:val="24"/>
        </w:rPr>
        <w:t>.</w:t>
      </w:r>
    </w:p>
    <w:p w:rsidR="00290A4A" w:rsidRPr="003C43AA" w:rsidRDefault="00290A4A" w:rsidP="003C43AA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3AA">
        <w:rPr>
          <w:rFonts w:asciiTheme="majorBidi" w:hAnsiTheme="majorBidi" w:cstheme="majorBidi"/>
          <w:sz w:val="24"/>
          <w:szCs w:val="24"/>
        </w:rPr>
        <w:t>Natural selection changes the genotypic composition</w:t>
      </w:r>
      <w:r w:rsidR="003C43AA" w:rsidRPr="003C43AA">
        <w:rPr>
          <w:rFonts w:asciiTheme="majorBidi" w:hAnsiTheme="majorBidi" w:cstheme="majorBidi"/>
          <w:sz w:val="24"/>
          <w:szCs w:val="24"/>
        </w:rPr>
        <w:t xml:space="preserve"> </w:t>
      </w:r>
      <w:r w:rsidRPr="003C43AA">
        <w:rPr>
          <w:rFonts w:asciiTheme="majorBidi" w:hAnsiTheme="majorBidi" w:cstheme="majorBidi"/>
          <w:sz w:val="24"/>
          <w:szCs w:val="24"/>
        </w:rPr>
        <w:t>of synthetics, which may be undesirable.</w:t>
      </w:r>
    </w:p>
    <w:p w:rsidR="00230E57" w:rsidRPr="00537D01" w:rsidRDefault="00230E57" w:rsidP="00537D0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230E57" w:rsidRPr="00537D01" w:rsidSect="004F6F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5E" w:rsidRDefault="00A5435E" w:rsidP="00F854BE">
      <w:pPr>
        <w:spacing w:after="0" w:line="240" w:lineRule="auto"/>
      </w:pPr>
      <w:r>
        <w:separator/>
      </w:r>
    </w:p>
  </w:endnote>
  <w:endnote w:type="continuationSeparator" w:id="0">
    <w:p w:rsidR="00A5435E" w:rsidRDefault="00A5435E" w:rsidP="00F8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CD" w:rsidRDefault="005627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11" w:rsidRDefault="000E2E11" w:rsidP="000E2E11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E2E11">
      <w:rPr>
        <w:rFonts w:asciiTheme="majorBidi" w:hAnsiTheme="majorBidi" w:cstheme="majorBidi"/>
        <w:i/>
        <w:iCs/>
        <w:sz w:val="20"/>
        <w:szCs w:val="20"/>
      </w:rPr>
      <w:t>Plant Bree</w:t>
    </w:r>
    <w:r w:rsidR="005627CD">
      <w:rPr>
        <w:rFonts w:asciiTheme="majorBidi" w:hAnsiTheme="majorBidi" w:cstheme="majorBidi"/>
        <w:i/>
        <w:iCs/>
        <w:sz w:val="20"/>
        <w:szCs w:val="20"/>
      </w:rPr>
      <w:t>ding 944</w:t>
    </w:r>
    <w:r w:rsidRPr="000E2E11">
      <w:rPr>
        <w:rFonts w:asciiTheme="majorBidi" w:hAnsiTheme="majorBidi" w:cstheme="majorBidi"/>
        <w:i/>
        <w:iCs/>
        <w:sz w:val="20"/>
        <w:szCs w:val="20"/>
      </w:rPr>
      <w:ptab w:relativeTo="margin" w:alignment="right" w:leader="none"/>
    </w:r>
    <w:r w:rsidRPr="000E2E11">
      <w:rPr>
        <w:rFonts w:asciiTheme="majorBidi" w:hAnsiTheme="majorBidi" w:cstheme="majorBidi"/>
        <w:i/>
        <w:iCs/>
        <w:sz w:val="20"/>
        <w:szCs w:val="20"/>
      </w:rPr>
      <w:t xml:space="preserve">Page </w:t>
    </w:r>
    <w:r w:rsidR="00F83937" w:rsidRPr="000E2E11">
      <w:rPr>
        <w:rFonts w:asciiTheme="majorBidi" w:hAnsiTheme="majorBidi" w:cstheme="majorBidi"/>
        <w:i/>
        <w:iCs/>
        <w:sz w:val="20"/>
        <w:szCs w:val="20"/>
      </w:rPr>
      <w:fldChar w:fldCharType="begin"/>
    </w:r>
    <w:r w:rsidRPr="000E2E11">
      <w:rPr>
        <w:rFonts w:asciiTheme="majorBidi" w:hAnsiTheme="majorBidi" w:cstheme="majorBidi"/>
        <w:i/>
        <w:iCs/>
        <w:sz w:val="20"/>
        <w:szCs w:val="20"/>
      </w:rPr>
      <w:instrText xml:space="preserve"> PAGE   \* MERGEFORMAT </w:instrText>
    </w:r>
    <w:r w:rsidR="00F83937" w:rsidRPr="000E2E11">
      <w:rPr>
        <w:rFonts w:asciiTheme="majorBidi" w:hAnsiTheme="majorBidi" w:cstheme="majorBidi"/>
        <w:i/>
        <w:iCs/>
        <w:sz w:val="20"/>
        <w:szCs w:val="20"/>
      </w:rPr>
      <w:fldChar w:fldCharType="separate"/>
    </w:r>
    <w:r w:rsidR="00241EFA">
      <w:rPr>
        <w:rFonts w:asciiTheme="majorBidi" w:hAnsiTheme="majorBidi" w:cstheme="majorBidi"/>
        <w:i/>
        <w:iCs/>
        <w:noProof/>
        <w:sz w:val="20"/>
        <w:szCs w:val="20"/>
      </w:rPr>
      <w:t>15</w:t>
    </w:r>
    <w:r w:rsidR="00F83937" w:rsidRPr="000E2E11">
      <w:rPr>
        <w:rFonts w:asciiTheme="majorBidi" w:hAnsiTheme="majorBidi" w:cstheme="majorBidi"/>
        <w:i/>
        <w:iCs/>
        <w:sz w:val="20"/>
        <w:szCs w:val="20"/>
      </w:rPr>
      <w:fldChar w:fldCharType="end"/>
    </w:r>
  </w:p>
  <w:p w:rsidR="00A80860" w:rsidRDefault="00A8086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CD" w:rsidRDefault="005627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5E" w:rsidRDefault="00A5435E" w:rsidP="00F854BE">
      <w:pPr>
        <w:spacing w:after="0" w:line="240" w:lineRule="auto"/>
      </w:pPr>
      <w:r>
        <w:separator/>
      </w:r>
    </w:p>
  </w:footnote>
  <w:footnote w:type="continuationSeparator" w:id="0">
    <w:p w:rsidR="00A5435E" w:rsidRDefault="00A5435E" w:rsidP="00F8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CD" w:rsidRDefault="005627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i/>
        <w:iCs/>
      </w:rPr>
      <w:alias w:val="Title"/>
      <w:id w:val="77738743"/>
      <w:placeholder>
        <w:docPart w:val="BFF76FE9F7854C8C96186F587AE8F1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67371" w:rsidRDefault="00067371" w:rsidP="005627CD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5627CD">
          <w:rPr>
            <w:rFonts w:asciiTheme="majorBidi" w:hAnsiTheme="majorBidi" w:cstheme="majorBidi"/>
            <w:b/>
            <w:bCs/>
            <w:i/>
            <w:iCs/>
          </w:rPr>
          <w:t>Chapter 1</w:t>
        </w:r>
        <w:r w:rsidR="00290A4A" w:rsidRPr="005627CD">
          <w:rPr>
            <w:rFonts w:asciiTheme="majorBidi" w:hAnsiTheme="majorBidi" w:cstheme="majorBidi"/>
            <w:b/>
            <w:bCs/>
            <w:i/>
            <w:iCs/>
          </w:rPr>
          <w:t>7</w:t>
        </w:r>
        <w:r w:rsidRPr="005627CD">
          <w:rPr>
            <w:rFonts w:asciiTheme="majorBidi" w:hAnsiTheme="majorBidi" w:cstheme="majorBidi"/>
            <w:b/>
            <w:bCs/>
            <w:i/>
            <w:iCs/>
          </w:rPr>
          <w:t xml:space="preserve"> from Principles of plant genetics and breeding</w:t>
        </w:r>
      </w:p>
    </w:sdtContent>
  </w:sdt>
  <w:p w:rsidR="00F854BE" w:rsidRPr="00F854BE" w:rsidRDefault="00F854BE" w:rsidP="00A80860">
    <w:pPr>
      <w:pStyle w:val="a4"/>
      <w:rPr>
        <w:rFonts w:asciiTheme="majorBidi" w:hAnsiTheme="majorBidi" w:cstheme="majorBidi"/>
        <w:i/>
        <w:iCs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CD" w:rsidRDefault="005627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958"/>
    <w:multiLevelType w:val="hybridMultilevel"/>
    <w:tmpl w:val="BDCCD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34AF"/>
    <w:multiLevelType w:val="hybridMultilevel"/>
    <w:tmpl w:val="A852DFE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32F4"/>
    <w:multiLevelType w:val="hybridMultilevel"/>
    <w:tmpl w:val="ED00CE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3E91"/>
    <w:multiLevelType w:val="hybridMultilevel"/>
    <w:tmpl w:val="AB1617F6"/>
    <w:lvl w:ilvl="0" w:tplc="D27A4A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30CC"/>
    <w:multiLevelType w:val="hybridMultilevel"/>
    <w:tmpl w:val="6C08D494"/>
    <w:lvl w:ilvl="0" w:tplc="D27A4A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0218"/>
    <w:multiLevelType w:val="hybridMultilevel"/>
    <w:tmpl w:val="E95E3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231D3"/>
    <w:multiLevelType w:val="hybridMultilevel"/>
    <w:tmpl w:val="50A2ABA2"/>
    <w:lvl w:ilvl="0" w:tplc="D27A4A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676DA"/>
    <w:multiLevelType w:val="hybridMultilevel"/>
    <w:tmpl w:val="44E438C4"/>
    <w:lvl w:ilvl="0" w:tplc="E0A224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632CB"/>
    <w:multiLevelType w:val="hybridMultilevel"/>
    <w:tmpl w:val="B5062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87235"/>
    <w:multiLevelType w:val="hybridMultilevel"/>
    <w:tmpl w:val="088C5ABE"/>
    <w:lvl w:ilvl="0" w:tplc="D27A4A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56B69"/>
    <w:multiLevelType w:val="hybridMultilevel"/>
    <w:tmpl w:val="BEA8E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C352C"/>
    <w:multiLevelType w:val="hybridMultilevel"/>
    <w:tmpl w:val="5038F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408F1"/>
    <w:multiLevelType w:val="hybridMultilevel"/>
    <w:tmpl w:val="55762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6613E"/>
    <w:multiLevelType w:val="hybridMultilevel"/>
    <w:tmpl w:val="A198E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E2311"/>
    <w:multiLevelType w:val="hybridMultilevel"/>
    <w:tmpl w:val="FBCE9E70"/>
    <w:lvl w:ilvl="0" w:tplc="3F5AB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830A7"/>
    <w:multiLevelType w:val="hybridMultilevel"/>
    <w:tmpl w:val="4C14F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30819"/>
    <w:multiLevelType w:val="hybridMultilevel"/>
    <w:tmpl w:val="566CEF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A5A70"/>
    <w:multiLevelType w:val="hybridMultilevel"/>
    <w:tmpl w:val="A162B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F6FE7"/>
    <w:multiLevelType w:val="hybridMultilevel"/>
    <w:tmpl w:val="811469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82D1E"/>
    <w:multiLevelType w:val="hybridMultilevel"/>
    <w:tmpl w:val="04F227C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11911"/>
    <w:multiLevelType w:val="hybridMultilevel"/>
    <w:tmpl w:val="BAEA4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1395D"/>
    <w:multiLevelType w:val="hybridMultilevel"/>
    <w:tmpl w:val="EA1E0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1B0"/>
    <w:multiLevelType w:val="hybridMultilevel"/>
    <w:tmpl w:val="B2B0A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91F16"/>
    <w:multiLevelType w:val="hybridMultilevel"/>
    <w:tmpl w:val="7966B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F3A51"/>
    <w:multiLevelType w:val="hybridMultilevel"/>
    <w:tmpl w:val="F79EF6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93EB9"/>
    <w:multiLevelType w:val="hybridMultilevel"/>
    <w:tmpl w:val="E182F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0503D"/>
    <w:multiLevelType w:val="hybridMultilevel"/>
    <w:tmpl w:val="D8B098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23B75"/>
    <w:multiLevelType w:val="hybridMultilevel"/>
    <w:tmpl w:val="8FB6C04C"/>
    <w:lvl w:ilvl="0" w:tplc="3F5AB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63079"/>
    <w:multiLevelType w:val="hybridMultilevel"/>
    <w:tmpl w:val="84564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754E5"/>
    <w:multiLevelType w:val="hybridMultilevel"/>
    <w:tmpl w:val="1EC269C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9"/>
  </w:num>
  <w:num w:numId="5">
    <w:abstractNumId w:val="19"/>
  </w:num>
  <w:num w:numId="6">
    <w:abstractNumId w:val="10"/>
  </w:num>
  <w:num w:numId="7">
    <w:abstractNumId w:val="25"/>
  </w:num>
  <w:num w:numId="8">
    <w:abstractNumId w:val="20"/>
  </w:num>
  <w:num w:numId="9">
    <w:abstractNumId w:val="9"/>
  </w:num>
  <w:num w:numId="10">
    <w:abstractNumId w:val="4"/>
  </w:num>
  <w:num w:numId="11">
    <w:abstractNumId w:val="1"/>
  </w:num>
  <w:num w:numId="12">
    <w:abstractNumId w:val="28"/>
  </w:num>
  <w:num w:numId="13">
    <w:abstractNumId w:val="11"/>
  </w:num>
  <w:num w:numId="14">
    <w:abstractNumId w:val="13"/>
  </w:num>
  <w:num w:numId="15">
    <w:abstractNumId w:val="2"/>
  </w:num>
  <w:num w:numId="16">
    <w:abstractNumId w:val="8"/>
  </w:num>
  <w:num w:numId="17">
    <w:abstractNumId w:val="5"/>
  </w:num>
  <w:num w:numId="18">
    <w:abstractNumId w:val="15"/>
  </w:num>
  <w:num w:numId="19">
    <w:abstractNumId w:val="26"/>
  </w:num>
  <w:num w:numId="20">
    <w:abstractNumId w:val="23"/>
  </w:num>
  <w:num w:numId="21">
    <w:abstractNumId w:val="0"/>
  </w:num>
  <w:num w:numId="22">
    <w:abstractNumId w:val="18"/>
  </w:num>
  <w:num w:numId="23">
    <w:abstractNumId w:val="16"/>
  </w:num>
  <w:num w:numId="24">
    <w:abstractNumId w:val="24"/>
  </w:num>
  <w:num w:numId="25">
    <w:abstractNumId w:val="22"/>
  </w:num>
  <w:num w:numId="26">
    <w:abstractNumId w:val="14"/>
  </w:num>
  <w:num w:numId="27">
    <w:abstractNumId w:val="27"/>
  </w:num>
  <w:num w:numId="28">
    <w:abstractNumId w:val="12"/>
  </w:num>
  <w:num w:numId="29">
    <w:abstractNumId w:val="7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153AE"/>
    <w:rsid w:val="00015DA8"/>
    <w:rsid w:val="00067371"/>
    <w:rsid w:val="000E2E11"/>
    <w:rsid w:val="000E735C"/>
    <w:rsid w:val="000E7835"/>
    <w:rsid w:val="001E280A"/>
    <w:rsid w:val="00204225"/>
    <w:rsid w:val="00230E57"/>
    <w:rsid w:val="0024137C"/>
    <w:rsid w:val="00241EFA"/>
    <w:rsid w:val="00271BD5"/>
    <w:rsid w:val="0027799A"/>
    <w:rsid w:val="00277CCA"/>
    <w:rsid w:val="00290A4A"/>
    <w:rsid w:val="002C0AB7"/>
    <w:rsid w:val="00397582"/>
    <w:rsid w:val="003C43AA"/>
    <w:rsid w:val="00410D21"/>
    <w:rsid w:val="00453A11"/>
    <w:rsid w:val="00462EAB"/>
    <w:rsid w:val="004F6F2F"/>
    <w:rsid w:val="00520B63"/>
    <w:rsid w:val="00531685"/>
    <w:rsid w:val="00537D01"/>
    <w:rsid w:val="00560179"/>
    <w:rsid w:val="005627CD"/>
    <w:rsid w:val="005754C4"/>
    <w:rsid w:val="005869A2"/>
    <w:rsid w:val="00642A8E"/>
    <w:rsid w:val="006435F1"/>
    <w:rsid w:val="006C544D"/>
    <w:rsid w:val="007A18B3"/>
    <w:rsid w:val="007C168F"/>
    <w:rsid w:val="007E0709"/>
    <w:rsid w:val="007F06AC"/>
    <w:rsid w:val="0080521D"/>
    <w:rsid w:val="008278E7"/>
    <w:rsid w:val="00830D42"/>
    <w:rsid w:val="00831DE8"/>
    <w:rsid w:val="00870720"/>
    <w:rsid w:val="00943F64"/>
    <w:rsid w:val="009E14B9"/>
    <w:rsid w:val="009F2701"/>
    <w:rsid w:val="009F74BB"/>
    <w:rsid w:val="00A404CA"/>
    <w:rsid w:val="00A5435E"/>
    <w:rsid w:val="00A80860"/>
    <w:rsid w:val="00AE45AB"/>
    <w:rsid w:val="00B7586C"/>
    <w:rsid w:val="00BE514D"/>
    <w:rsid w:val="00C153AE"/>
    <w:rsid w:val="00C60488"/>
    <w:rsid w:val="00C61550"/>
    <w:rsid w:val="00CD2647"/>
    <w:rsid w:val="00D04690"/>
    <w:rsid w:val="00D9616D"/>
    <w:rsid w:val="00E965C2"/>
    <w:rsid w:val="00E97528"/>
    <w:rsid w:val="00EA26C0"/>
    <w:rsid w:val="00F33B1D"/>
    <w:rsid w:val="00F83937"/>
    <w:rsid w:val="00F854BE"/>
    <w:rsid w:val="00FF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68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8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F854BE"/>
  </w:style>
  <w:style w:type="paragraph" w:styleId="a5">
    <w:name w:val="footer"/>
    <w:basedOn w:val="a"/>
    <w:link w:val="Char0"/>
    <w:uiPriority w:val="99"/>
    <w:unhideWhenUsed/>
    <w:rsid w:val="00F8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F854BE"/>
  </w:style>
  <w:style w:type="paragraph" w:styleId="a6">
    <w:name w:val="Balloon Text"/>
    <w:basedOn w:val="a"/>
    <w:link w:val="Char1"/>
    <w:uiPriority w:val="99"/>
    <w:semiHidden/>
    <w:unhideWhenUsed/>
    <w:rsid w:val="00F8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85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F76FE9F7854C8C96186F587AE8F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F904-A21B-4DF6-8B44-F0EFC6F3367C}"/>
      </w:docPartPr>
      <w:docPartBody>
        <w:p w:rsidR="00844542" w:rsidRDefault="002F6C55" w:rsidP="002F6C55">
          <w:pPr>
            <w:pStyle w:val="BFF76FE9F7854C8C96186F587AE8F1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3232E4"/>
    <w:rsid w:val="000823B9"/>
    <w:rsid w:val="000E436B"/>
    <w:rsid w:val="00107670"/>
    <w:rsid w:val="002F6C55"/>
    <w:rsid w:val="003232E4"/>
    <w:rsid w:val="00831362"/>
    <w:rsid w:val="00844542"/>
    <w:rsid w:val="009712D9"/>
    <w:rsid w:val="00B6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FA6716EE1344689B9EC4B4EF92CF43">
    <w:name w:val="6EFA6716EE1344689B9EC4B4EF92CF43"/>
    <w:rsid w:val="003232E4"/>
  </w:style>
  <w:style w:type="paragraph" w:customStyle="1" w:styleId="BFF76FE9F7854C8C96186F587AE8F1F8">
    <w:name w:val="BFF76FE9F7854C8C96186F587AE8F1F8"/>
    <w:rsid w:val="002F6C55"/>
    <w:rPr>
      <w:lang w:val="es-ES" w:eastAsia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Dr. Munqez Shtaya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EF9331-59C3-479F-807C-99255284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3465</Words>
  <Characters>19755</Characters>
  <Application>Microsoft Office Word</Application>
  <DocSecurity>0</DocSecurity>
  <Lines>164</Lines>
  <Paragraphs>46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 17 from Principles of plant genetics and breeding</vt:lpstr>
      <vt:lpstr>Chapter 17 from Principles of plant genetics and breeding</vt:lpstr>
    </vt:vector>
  </TitlesOfParts>
  <Company>nn</Company>
  <LinksUpToDate>false</LinksUpToDate>
  <CharactersWithSpaces>23174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17 from Principles of plant genetics and breeding</dc:title>
  <dc:subject/>
  <dc:creator>Munqez Shtaya</dc:creator>
  <cp:keywords/>
  <dc:description/>
  <cp:lastModifiedBy>Munqez Shtaya</cp:lastModifiedBy>
  <cp:revision>4</cp:revision>
  <dcterms:created xsi:type="dcterms:W3CDTF">2012-12-09T18:46:00Z</dcterms:created>
  <dcterms:modified xsi:type="dcterms:W3CDTF">2013-02-21T15:44:00Z</dcterms:modified>
</cp:coreProperties>
</file>