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F9" w:rsidRPr="00706878" w:rsidRDefault="00774680" w:rsidP="009C53E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GB"/>
        </w:rPr>
      </w:pPr>
      <w:r w:rsidRPr="00706878">
        <w:rPr>
          <w:b/>
          <w:bCs/>
          <w:sz w:val="36"/>
          <w:szCs w:val="36"/>
          <w:lang w:val="en-GB"/>
        </w:rPr>
        <w:t>Introduction to</w:t>
      </w:r>
      <w:r w:rsidR="00D24715" w:rsidRPr="00706878">
        <w:rPr>
          <w:b/>
          <w:bCs/>
          <w:sz w:val="36"/>
          <w:szCs w:val="36"/>
          <w:lang w:val="en-GB"/>
        </w:rPr>
        <w:t xml:space="preserve"> </w:t>
      </w:r>
      <w:r w:rsidRPr="00706878">
        <w:rPr>
          <w:b/>
          <w:bCs/>
          <w:sz w:val="36"/>
          <w:szCs w:val="36"/>
          <w:lang w:val="en-GB"/>
        </w:rPr>
        <w:t>quantitative genetics</w:t>
      </w:r>
    </w:p>
    <w:p w:rsidR="001F2277" w:rsidRPr="00D24715" w:rsidRDefault="001F2277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1F2277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1F2277">
        <w:rPr>
          <w:b/>
          <w:bCs/>
          <w:sz w:val="28"/>
          <w:szCs w:val="28"/>
          <w:lang w:val="en-GB"/>
        </w:rPr>
        <w:t>Quantitative traits</w:t>
      </w:r>
    </w:p>
    <w:p w:rsidR="00774680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Most traits encountered in plant breeding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are quantitatively inherited. Many genes control such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traits, each contributing a small effect to the overall phenotypic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expression of a trait. Variation in quantitative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trait expression is without natural discontinuities (i.e.,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the variation is continuous). The traits that exhibit continuous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 xml:space="preserve">variations are also called </w:t>
      </w:r>
      <w:r w:rsidRPr="00D24715">
        <w:rPr>
          <w:b/>
          <w:bCs/>
          <w:lang w:val="en-GB"/>
        </w:rPr>
        <w:t>metric traits</w:t>
      </w:r>
      <w:r w:rsidRPr="00D24715">
        <w:rPr>
          <w:lang w:val="en-GB"/>
        </w:rPr>
        <w:t>. Any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attempt to classify such traits into distinct groups is only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arbitrary. For example, height is a quantitative trait. If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plants are grouped into tall versus short plants, one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could find relatively tall plants in the short group and,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similarly, short plants in the tall group.</w:t>
      </w:r>
    </w:p>
    <w:p w:rsidR="00B010C7" w:rsidRPr="00D24715" w:rsidRDefault="00B010C7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t>Qualitative genetics versus quantitative genetics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major ways in which qualitative genetics and quantitative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genetics differ may be summarized as:</w:t>
      </w:r>
      <w:r w:rsidR="00B010C7">
        <w:rPr>
          <w:lang w:val="en-GB"/>
        </w:rPr>
        <w:t xml:space="preserve"> </w:t>
      </w:r>
    </w:p>
    <w:p w:rsidR="00774680" w:rsidRPr="00C931BA" w:rsidRDefault="00774680" w:rsidP="0070687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C931BA">
        <w:rPr>
          <w:b/>
          <w:bCs/>
          <w:lang w:val="en-GB"/>
        </w:rPr>
        <w:t>Nature of traits</w:t>
      </w:r>
      <w:r w:rsidR="00C931BA" w:rsidRPr="00C931BA">
        <w:rPr>
          <w:b/>
          <w:bCs/>
          <w:lang w:val="en-GB"/>
        </w:rPr>
        <w:t>:</w:t>
      </w:r>
      <w:r w:rsidRPr="00C931BA">
        <w:rPr>
          <w:lang w:val="en-GB"/>
        </w:rPr>
        <w:t xml:space="preserve"> Qualitative genetics is concerned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 xml:space="preserve">with traits that have </w:t>
      </w:r>
      <w:proofErr w:type="spellStart"/>
      <w:r w:rsidRPr="00C931BA">
        <w:rPr>
          <w:lang w:val="en-GB"/>
        </w:rPr>
        <w:t>Mendelian</w:t>
      </w:r>
      <w:proofErr w:type="spellEnd"/>
      <w:r w:rsidRPr="00C931BA">
        <w:rPr>
          <w:lang w:val="en-GB"/>
        </w:rPr>
        <w:t xml:space="preserve"> inheritance and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can be described according to kind and can be unambiguously categorized.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 xml:space="preserve">Quantitative </w:t>
      </w:r>
      <w:proofErr w:type="spellStart"/>
      <w:r w:rsidRPr="00C931BA">
        <w:rPr>
          <w:lang w:val="en-GB"/>
        </w:rPr>
        <w:t>genetics</w:t>
      </w:r>
      <w:proofErr w:type="spellEnd"/>
      <w:r w:rsidRPr="00C931BA">
        <w:rPr>
          <w:lang w:val="en-GB"/>
        </w:rPr>
        <w:t xml:space="preserve"> traits are described in terms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of the degree of expression of the trait, rather than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the kind.</w:t>
      </w:r>
    </w:p>
    <w:p w:rsidR="00774680" w:rsidRPr="00C931BA" w:rsidRDefault="00774680" w:rsidP="0070687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C931BA">
        <w:rPr>
          <w:b/>
          <w:bCs/>
          <w:lang w:val="en-GB"/>
        </w:rPr>
        <w:t>Scale of variability</w:t>
      </w:r>
      <w:r w:rsidR="00C931BA" w:rsidRPr="00C931BA">
        <w:rPr>
          <w:b/>
          <w:bCs/>
          <w:lang w:val="en-GB"/>
        </w:rPr>
        <w:t>:</w:t>
      </w:r>
      <w:r w:rsidRPr="00C931BA">
        <w:rPr>
          <w:lang w:val="en-GB"/>
        </w:rPr>
        <w:t xml:space="preserve"> Qualitative genetic traits provide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discontinuous phenotypic variation, whereas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quantitative genetic traits produce phenotypic variation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that spans the full spectrum (continuous).</w:t>
      </w:r>
    </w:p>
    <w:p w:rsidR="00774680" w:rsidRPr="0057768E" w:rsidRDefault="00774680" w:rsidP="00C931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57768E">
        <w:rPr>
          <w:b/>
          <w:bCs/>
          <w:lang w:val="en-GB"/>
        </w:rPr>
        <w:t>Number of genes</w:t>
      </w:r>
      <w:r w:rsidR="00C931BA" w:rsidRPr="0057768E">
        <w:rPr>
          <w:b/>
          <w:bCs/>
          <w:lang w:val="en-GB"/>
        </w:rPr>
        <w:t>:</w:t>
      </w:r>
      <w:r w:rsidRPr="0057768E">
        <w:rPr>
          <w:lang w:val="en-GB"/>
        </w:rPr>
        <w:t xml:space="preserve"> In qualitative genetics, the effects</w:t>
      </w:r>
      <w:r w:rsidR="00B010C7" w:rsidRPr="0057768E">
        <w:rPr>
          <w:lang w:val="en-GB"/>
        </w:rPr>
        <w:t xml:space="preserve"> </w:t>
      </w:r>
      <w:r w:rsidRPr="0057768E">
        <w:rPr>
          <w:lang w:val="en-GB"/>
        </w:rPr>
        <w:t>of single genes are readily detectable, while in quantitative</w:t>
      </w:r>
      <w:r w:rsidR="00B010C7" w:rsidRPr="0057768E">
        <w:rPr>
          <w:lang w:val="en-GB"/>
        </w:rPr>
        <w:t xml:space="preserve"> </w:t>
      </w:r>
      <w:r w:rsidRPr="0057768E">
        <w:rPr>
          <w:lang w:val="en-GB"/>
        </w:rPr>
        <w:t>genetics, single gene effects are not discernible.</w:t>
      </w:r>
      <w:r w:rsidR="00B010C7" w:rsidRPr="0057768E">
        <w:rPr>
          <w:lang w:val="en-GB"/>
        </w:rPr>
        <w:t xml:space="preserve"> </w:t>
      </w:r>
    </w:p>
    <w:p w:rsidR="00774680" w:rsidRPr="00C931BA" w:rsidRDefault="00774680" w:rsidP="00C931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C931BA">
        <w:rPr>
          <w:b/>
          <w:bCs/>
          <w:lang w:val="en-GB"/>
        </w:rPr>
        <w:t>Statistical analysis</w:t>
      </w:r>
      <w:r w:rsidR="00C931BA" w:rsidRPr="00C931BA">
        <w:rPr>
          <w:b/>
          <w:bCs/>
          <w:lang w:val="en-GB"/>
        </w:rPr>
        <w:t>:</w:t>
      </w:r>
      <w:r w:rsidRPr="00C931BA">
        <w:rPr>
          <w:lang w:val="en-GB"/>
        </w:rPr>
        <w:t xml:space="preserve"> Qualitative genetic analysis is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quite straightforward, and is based on counts and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ratios. On the other hand, quantitative analysis provides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estimates of population parameters (attributes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of the population from which the sample was</w:t>
      </w:r>
      <w:r w:rsidR="00B010C7" w:rsidRPr="00C931BA">
        <w:rPr>
          <w:lang w:val="en-GB"/>
        </w:rPr>
        <w:t xml:space="preserve"> </w:t>
      </w:r>
      <w:r w:rsidRPr="00C931BA">
        <w:rPr>
          <w:lang w:val="en-GB"/>
        </w:rPr>
        <w:t>obtained).</w:t>
      </w:r>
    </w:p>
    <w:p w:rsidR="00B010C7" w:rsidRPr="00D24715" w:rsidRDefault="00B010C7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B010C7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B010C7">
        <w:rPr>
          <w:b/>
          <w:bCs/>
          <w:sz w:val="28"/>
          <w:szCs w:val="28"/>
          <w:lang w:val="en-GB"/>
        </w:rPr>
        <w:t>The environment and quantitative variation</w:t>
      </w:r>
    </w:p>
    <w:p w:rsidR="00774680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 xml:space="preserve">All genes are expressed in an environment (phenotype </w:t>
      </w:r>
      <w:r w:rsidRPr="00B010C7">
        <w:rPr>
          <w:lang w:val="en-GB"/>
        </w:rPr>
        <w:t>=</w:t>
      </w:r>
      <w:r w:rsidR="00B010C7" w:rsidRPr="00B010C7">
        <w:rPr>
          <w:lang w:val="en-GB"/>
        </w:rPr>
        <w:t xml:space="preserve"> </w:t>
      </w:r>
      <w:r w:rsidRPr="00D24715">
        <w:rPr>
          <w:lang w:val="en-GB"/>
        </w:rPr>
        <w:t xml:space="preserve">genotype </w:t>
      </w:r>
      <w:r w:rsidRPr="00B010C7">
        <w:rPr>
          <w:lang w:val="en-GB"/>
        </w:rPr>
        <w:t xml:space="preserve">+ </w:t>
      </w:r>
      <w:r w:rsidRPr="00D24715">
        <w:rPr>
          <w:lang w:val="en-GB"/>
        </w:rPr>
        <w:t>environmental effect). However, quantitative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traits tend to be influenced to a greater degree than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qualitative traits. It should be pointed out that, under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significantly large environmental effects, qualitative traits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(controlled by one or a few major genes) can exhibit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a quantitative trait inheritance pattern (Figure 8.1). A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strong environmental influence causes the otherwise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distinct classes to overlap.</w:t>
      </w:r>
      <w:r w:rsidR="00B010C7">
        <w:rPr>
          <w:lang w:val="en-GB"/>
        </w:rPr>
        <w:t xml:space="preserve"> </w:t>
      </w:r>
    </w:p>
    <w:p w:rsidR="00B010C7" w:rsidRDefault="00B010C7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B010C7" w:rsidRPr="00D24715" w:rsidRDefault="00B010C7" w:rsidP="009C53ED">
      <w:pPr>
        <w:autoSpaceDE w:val="0"/>
        <w:autoSpaceDN w:val="0"/>
        <w:adjustRightInd w:val="0"/>
        <w:jc w:val="center"/>
        <w:rPr>
          <w:lang w:val="en-GB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381500" cy="43071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00" t="7635" r="7645" b="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08" cy="430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BA" w:rsidRDefault="00C931BA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</w:p>
    <w:p w:rsidR="00774680" w:rsidRPr="00B010C7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B010C7">
        <w:rPr>
          <w:b/>
          <w:bCs/>
          <w:sz w:val="28"/>
          <w:szCs w:val="28"/>
          <w:lang w:val="en-GB"/>
        </w:rPr>
        <w:t>Polygenes and polygenic inheritance</w:t>
      </w:r>
    </w:p>
    <w:p w:rsidR="00774680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Quantitative traits are controlled by multiple genes or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polygenes.</w:t>
      </w:r>
    </w:p>
    <w:p w:rsidR="00B010C7" w:rsidRPr="00D24715" w:rsidRDefault="00B010C7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t>What are polygenes?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b/>
          <w:bCs/>
          <w:lang w:val="en-GB"/>
        </w:rPr>
        <w:t xml:space="preserve">Polygenes </w:t>
      </w:r>
      <w:r w:rsidRPr="00D24715">
        <w:rPr>
          <w:lang w:val="en-GB"/>
        </w:rPr>
        <w:t>are genes with effects that are too small to be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individually distinguished. They are sometimes called</w:t>
      </w:r>
      <w:r w:rsidR="00B010C7">
        <w:rPr>
          <w:lang w:val="en-GB"/>
        </w:rPr>
        <w:t xml:space="preserve"> </w:t>
      </w:r>
      <w:r w:rsidRPr="00D24715">
        <w:rPr>
          <w:b/>
          <w:bCs/>
          <w:lang w:val="en-GB"/>
        </w:rPr>
        <w:t>minor genes</w:t>
      </w:r>
      <w:r w:rsidRPr="00D24715">
        <w:rPr>
          <w:lang w:val="en-GB"/>
        </w:rPr>
        <w:t>. In polygenic inheritance, segregation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occurs at a large number of loci affecting a trait. The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phenotypic expression of polygenic traits is susceptible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to significant modification by the variation in environmental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factors to which plants in the population are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subjected. Polygenic variation cannot be classified into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discrete groups (i.e., variation is continuous). This is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because of the large number of segregating loci, each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with effects so small that it is not possible to identify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individual gene effects in the segregating population or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to meaningfully describe individual genotypes. Instead,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biometrics is used to describe the population in terms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of means and variances. Continuous variation is caused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by environmental variation and genetic variation due to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the simultaneous segregation of many genes affecting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the trait. These effects convert the intrinsically discrete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variation to a continuous one. Biometric genetics is used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to distinguish between the two factors that cause continuous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variability to occur.</w:t>
      </w:r>
    </w:p>
    <w:p w:rsidR="00E412A1" w:rsidRDefault="00774680" w:rsidP="00E412A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Another aspect of polygenic inheritance is that different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combinations of polygenes can produce a particular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phenotypic expression. Furthermore, it is difficult to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measure the role of the environment on trait expression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because it is very difficult to measure the environmental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effect on the plant basis. Consequently, a breeder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 xml:space="preserve">attempting to breed a polygenic trait should </w:t>
      </w:r>
      <w:r w:rsidRPr="00D24715">
        <w:rPr>
          <w:lang w:val="en-GB"/>
        </w:rPr>
        <w:lastRenderedPageBreak/>
        <w:t>evaluate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the cultivar in an environment that is similar to that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 xml:space="preserve">prevailing in the production region. </w:t>
      </w:r>
    </w:p>
    <w:p w:rsidR="00774680" w:rsidRPr="00D24715" w:rsidRDefault="00774680" w:rsidP="00E412A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Polygenic inheritance may be explained by</w:t>
      </w:r>
      <w:r w:rsidR="00B010C7">
        <w:rPr>
          <w:lang w:val="en-GB"/>
        </w:rPr>
        <w:t xml:space="preserve"> </w:t>
      </w:r>
      <w:r w:rsidRPr="00D24715">
        <w:rPr>
          <w:lang w:val="en-GB"/>
        </w:rPr>
        <w:t>making three basic assumptions:</w:t>
      </w:r>
    </w:p>
    <w:p w:rsidR="00774680" w:rsidRPr="00C931BA" w:rsidRDefault="00774680" w:rsidP="00C931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 w:rsidRPr="00C931BA">
        <w:rPr>
          <w:lang w:val="en-GB"/>
        </w:rPr>
        <w:t>Many genes determine the quantitative trait.</w:t>
      </w:r>
    </w:p>
    <w:p w:rsidR="00774680" w:rsidRPr="00D24715" w:rsidRDefault="00774680" w:rsidP="00C931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spellStart"/>
      <w:r w:rsidRPr="00D24715">
        <w:t>These</w:t>
      </w:r>
      <w:proofErr w:type="spellEnd"/>
      <w:r w:rsidRPr="00D24715">
        <w:t xml:space="preserve"> genes </w:t>
      </w:r>
      <w:proofErr w:type="spellStart"/>
      <w:r w:rsidRPr="00D24715">
        <w:t>lack</w:t>
      </w:r>
      <w:proofErr w:type="spellEnd"/>
      <w:r w:rsidRPr="00D24715">
        <w:t xml:space="preserve"> </w:t>
      </w:r>
      <w:proofErr w:type="spellStart"/>
      <w:r w:rsidRPr="00D24715">
        <w:t>dominance</w:t>
      </w:r>
      <w:proofErr w:type="spellEnd"/>
      <w:r w:rsidRPr="00D24715">
        <w:t>.</w:t>
      </w:r>
    </w:p>
    <w:p w:rsidR="00774680" w:rsidRDefault="00774680" w:rsidP="00C931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en-GB"/>
        </w:rPr>
      </w:pPr>
      <w:r w:rsidRPr="00C931BA">
        <w:rPr>
          <w:lang w:val="en-GB"/>
        </w:rPr>
        <w:t>The action of the genes are additive.</w:t>
      </w:r>
    </w:p>
    <w:p w:rsidR="00E412A1" w:rsidRDefault="00E412A1" w:rsidP="00E412A1">
      <w:pPr>
        <w:autoSpaceDE w:val="0"/>
        <w:autoSpaceDN w:val="0"/>
        <w:adjustRightInd w:val="0"/>
        <w:jc w:val="both"/>
        <w:rPr>
          <w:lang w:val="en-GB"/>
        </w:rPr>
      </w:pPr>
    </w:p>
    <w:p w:rsidR="007D7005" w:rsidRDefault="00E412A1" w:rsidP="00B3090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In 1910, a Swedish geneticist, Nilsson-</w:t>
      </w:r>
      <w:proofErr w:type="spellStart"/>
      <w:r w:rsidRPr="00D24715">
        <w:rPr>
          <w:lang w:val="en-GB"/>
        </w:rPr>
        <w:t>Ehle</w:t>
      </w:r>
      <w:proofErr w:type="spellEnd"/>
      <w:r w:rsidRPr="00D24715">
        <w:rPr>
          <w:lang w:val="en-GB"/>
        </w:rPr>
        <w:t xml:space="preserve"> provided</w:t>
      </w:r>
      <w:r>
        <w:rPr>
          <w:lang w:val="en-GB"/>
        </w:rPr>
        <w:t xml:space="preserve"> </w:t>
      </w:r>
      <w:r w:rsidRPr="00D24715">
        <w:rPr>
          <w:lang w:val="en-GB"/>
        </w:rPr>
        <w:t>a classic demonstration of polygenic inheritance and</w:t>
      </w:r>
      <w:r>
        <w:rPr>
          <w:lang w:val="en-GB"/>
        </w:rPr>
        <w:t xml:space="preserve"> </w:t>
      </w:r>
      <w:r w:rsidRPr="00D24715">
        <w:rPr>
          <w:lang w:val="en-GB"/>
        </w:rPr>
        <w:t>in the process helped to bridge the gap between our</w:t>
      </w:r>
      <w:r>
        <w:rPr>
          <w:lang w:val="en-GB"/>
        </w:rPr>
        <w:t xml:space="preserve"> </w:t>
      </w:r>
      <w:r w:rsidRPr="00D24715">
        <w:rPr>
          <w:lang w:val="en-GB"/>
        </w:rPr>
        <w:t>understanding of the essence of quantitative and qualitative</w:t>
      </w:r>
      <w:r>
        <w:rPr>
          <w:lang w:val="en-GB"/>
        </w:rPr>
        <w:t xml:space="preserve"> </w:t>
      </w:r>
      <w:r w:rsidRPr="00D24715">
        <w:rPr>
          <w:lang w:val="en-GB"/>
        </w:rPr>
        <w:t>traits.</w:t>
      </w:r>
      <w:r>
        <w:rPr>
          <w:lang w:val="en-GB"/>
        </w:rPr>
        <w:t xml:space="preserve"> </w:t>
      </w:r>
      <w:r w:rsidR="00774680" w:rsidRPr="00D24715">
        <w:rPr>
          <w:lang w:val="en-GB"/>
        </w:rPr>
        <w:t>Nilsson-</w:t>
      </w:r>
      <w:proofErr w:type="spellStart"/>
      <w:r w:rsidR="00774680" w:rsidRPr="00D24715">
        <w:rPr>
          <w:lang w:val="en-GB"/>
        </w:rPr>
        <w:t>Ehle</w:t>
      </w:r>
      <w:proofErr w:type="spellEnd"/>
      <w:r w:rsidR="00774680" w:rsidRPr="00D24715">
        <w:rPr>
          <w:lang w:val="en-GB"/>
        </w:rPr>
        <w:t xml:space="preserve"> crossed two varieties of wheat, one with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 xml:space="preserve">deep red grain of genotype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lang w:val="en-GB"/>
        </w:rPr>
        <w:t>, and the other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 xml:space="preserve">white grain of genotype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lang w:val="en-GB"/>
        </w:rPr>
        <w:t>. The results are summarized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 xml:space="preserve">in </w:t>
      </w:r>
      <w:r w:rsidR="00774680" w:rsidRPr="00C931BA">
        <w:rPr>
          <w:b/>
          <w:bCs/>
          <w:lang w:val="en-GB"/>
        </w:rPr>
        <w:t>Table 8.1</w:t>
      </w:r>
      <w:r w:rsidR="00774680" w:rsidRPr="00D24715">
        <w:rPr>
          <w:lang w:val="en-GB"/>
        </w:rPr>
        <w:t>. He observed that all the seed of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>the F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lang w:val="en-GB"/>
        </w:rPr>
        <w:t xml:space="preserve"> was medium red. The F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lang w:val="en-GB"/>
        </w:rPr>
        <w:t xml:space="preserve"> showed about 1/16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>dark red and 1/16 white seed, the remainder being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>intermediate. The intermediates could be classified into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>6/16 medium red (like the F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lang w:val="en-GB"/>
        </w:rPr>
        <w:t>), 4/16 red, and 4/16</w:t>
      </w:r>
      <w:r w:rsidR="00B010C7">
        <w:rPr>
          <w:lang w:val="en-GB"/>
        </w:rPr>
        <w:t xml:space="preserve"> </w:t>
      </w:r>
      <w:r w:rsidR="00774680" w:rsidRPr="00D24715">
        <w:rPr>
          <w:lang w:val="en-GB"/>
        </w:rPr>
        <w:t>light red. His interpretation was that the two genes each had a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>pair of alleles that exhibited cumulative effects. In other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>words, the genes lacked dominance and their action was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 xml:space="preserve">additive. Each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lang w:val="en-GB"/>
        </w:rPr>
        <w:t xml:space="preserve"> or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lang w:val="en-GB"/>
        </w:rPr>
        <w:t xml:space="preserve"> allele added some red to the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>phenotype so that the genotypes of white contained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>neither of these alleles, while the dark red genotype</w:t>
      </w:r>
      <w:r w:rsidR="007D7005">
        <w:rPr>
          <w:lang w:val="en-GB"/>
        </w:rPr>
        <w:t xml:space="preserve"> </w:t>
      </w:r>
      <w:r w:rsidR="00774680" w:rsidRPr="00D24715">
        <w:rPr>
          <w:lang w:val="en-GB"/>
        </w:rPr>
        <w:t xml:space="preserve">contained only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1</w:t>
      </w:r>
      <w:r w:rsidR="00774680" w:rsidRPr="00D24715">
        <w:rPr>
          <w:lang w:val="en-GB"/>
        </w:rPr>
        <w:t xml:space="preserve"> and </w:t>
      </w:r>
      <w:r w:rsidR="00774680" w:rsidRPr="00D24715">
        <w:rPr>
          <w:i/>
          <w:iCs/>
          <w:lang w:val="en-GB"/>
        </w:rPr>
        <w:t>R</w:t>
      </w:r>
      <w:r w:rsidR="00774680" w:rsidRPr="00960D43">
        <w:rPr>
          <w:vertAlign w:val="subscript"/>
          <w:lang w:val="en-GB"/>
        </w:rPr>
        <w:t>2</w:t>
      </w:r>
      <w:r w:rsidR="00774680" w:rsidRPr="00D24715">
        <w:rPr>
          <w:lang w:val="en-GB"/>
        </w:rPr>
        <w:t xml:space="preserve">. </w:t>
      </w: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  <w:r w:rsidRPr="00B30901">
        <w:rPr>
          <w:lang w:val="en-GB"/>
        </w:rPr>
        <w:drawing>
          <wp:inline distT="0" distB="0" distL="0" distR="0">
            <wp:extent cx="5200650" cy="2839816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13" t="9749" r="1432" b="11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3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774680" w:rsidP="00B3090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study involved only two loci. However, most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polygenic traits are conditioned by genes at many loci.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The number of genotypes that may be observed in the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F</w:t>
      </w:r>
      <w:r w:rsidRPr="00960D43">
        <w:rPr>
          <w:vertAlign w:val="subscript"/>
          <w:lang w:val="en-GB"/>
        </w:rPr>
        <w:t>2</w:t>
      </w:r>
      <w:r w:rsidRPr="00D24715">
        <w:rPr>
          <w:lang w:val="en-GB"/>
        </w:rPr>
        <w:t xml:space="preserve"> is calculated as 3</w:t>
      </w:r>
      <w:r w:rsidRPr="00960D43">
        <w:rPr>
          <w:i/>
          <w:iCs/>
          <w:vertAlign w:val="superscript"/>
          <w:lang w:val="en-GB"/>
        </w:rPr>
        <w:t>n</w:t>
      </w:r>
      <w:r w:rsidRPr="00D24715">
        <w:rPr>
          <w:lang w:val="en-GB"/>
        </w:rPr>
        <w:t xml:space="preserve">, where </w:t>
      </w:r>
      <w:r w:rsidRPr="00D24715">
        <w:rPr>
          <w:i/>
          <w:iCs/>
          <w:lang w:val="en-GB"/>
        </w:rPr>
        <w:t xml:space="preserve">n </w:t>
      </w:r>
      <w:r w:rsidRPr="00D24715">
        <w:rPr>
          <w:lang w:val="en-GB"/>
        </w:rPr>
        <w:t>is the number of loci (each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with two alleles). Hence, for three loci, the number of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genotypes is 27, and for 10 loci, it will be 310.</w:t>
      </w:r>
      <w:r w:rsidR="007D7005">
        <w:rPr>
          <w:lang w:val="en-GB"/>
        </w:rPr>
        <w:t xml:space="preserve"> </w:t>
      </w: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B30901" w:rsidRDefault="00B30901" w:rsidP="00B30901">
      <w:pPr>
        <w:autoSpaceDE w:val="0"/>
        <w:autoSpaceDN w:val="0"/>
        <w:adjustRightInd w:val="0"/>
        <w:jc w:val="both"/>
        <w:rPr>
          <w:lang w:val="en-GB"/>
        </w:rPr>
      </w:pPr>
    </w:p>
    <w:p w:rsidR="00C931BA" w:rsidRPr="00D24715" w:rsidRDefault="00C931BA" w:rsidP="00960D43">
      <w:pPr>
        <w:autoSpaceDE w:val="0"/>
        <w:autoSpaceDN w:val="0"/>
        <w:adjustRightInd w:val="0"/>
        <w:jc w:val="center"/>
        <w:rPr>
          <w:lang w:val="en-GB"/>
        </w:rPr>
      </w:pPr>
    </w:p>
    <w:p w:rsidR="00774680" w:rsidRPr="007D7005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7D7005">
        <w:rPr>
          <w:b/>
          <w:bCs/>
          <w:sz w:val="28"/>
          <w:szCs w:val="28"/>
          <w:lang w:val="en-GB"/>
        </w:rPr>
        <w:lastRenderedPageBreak/>
        <w:t>Gene action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 xml:space="preserve">There are four types of gene action: </w:t>
      </w:r>
      <w:r w:rsidRPr="00D24715">
        <w:rPr>
          <w:b/>
          <w:bCs/>
          <w:lang w:val="en-GB"/>
        </w:rPr>
        <w:t>additive</w:t>
      </w:r>
      <w:r w:rsidRPr="00D24715">
        <w:rPr>
          <w:lang w:val="en-GB"/>
        </w:rPr>
        <w:t xml:space="preserve">, </w:t>
      </w:r>
      <w:r w:rsidRPr="00D24715">
        <w:rPr>
          <w:b/>
          <w:bCs/>
          <w:lang w:val="en-GB"/>
        </w:rPr>
        <w:t>dominance</w:t>
      </w:r>
      <w:r w:rsidRPr="00D24715">
        <w:rPr>
          <w:lang w:val="en-GB"/>
        </w:rPr>
        <w:t>,</w:t>
      </w:r>
      <w:r w:rsidR="007D7005">
        <w:rPr>
          <w:lang w:val="en-GB"/>
        </w:rPr>
        <w:t xml:space="preserve"> </w:t>
      </w:r>
      <w:r w:rsidRPr="00D24715">
        <w:rPr>
          <w:b/>
          <w:bCs/>
          <w:lang w:val="en-GB"/>
        </w:rPr>
        <w:t>epistatic</w:t>
      </w:r>
      <w:r w:rsidRPr="00D24715">
        <w:rPr>
          <w:lang w:val="en-GB"/>
        </w:rPr>
        <w:t xml:space="preserve">, and </w:t>
      </w:r>
      <w:r w:rsidRPr="00D24715">
        <w:rPr>
          <w:b/>
          <w:bCs/>
          <w:lang w:val="en-GB"/>
        </w:rPr>
        <w:t>overdominance</w:t>
      </w:r>
      <w:r w:rsidRPr="00D24715">
        <w:rPr>
          <w:lang w:val="en-GB"/>
        </w:rPr>
        <w:t>. Because gene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effects do not always fall into clear-cut categories, and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quantitative traits are governed by genes with small individual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effects, they are often described by their gene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action rather than by the number of genes by which they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are encoded. It should be pointed out that gene action is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conceptually the same for major genes as well as minor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genes, the essential difference being that the action of a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minor gene is small and significantly influenced by the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environment.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774680" w:rsidRPr="00C931BA" w:rsidRDefault="00774680" w:rsidP="00C931B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931BA">
        <w:rPr>
          <w:b/>
          <w:bCs/>
          <w:lang w:val="en-GB"/>
        </w:rPr>
        <w:t>Additive gene action</w:t>
      </w:r>
    </w:p>
    <w:p w:rsidR="00774680" w:rsidRPr="007D7005" w:rsidRDefault="00774680" w:rsidP="00875D9A">
      <w:pPr>
        <w:autoSpaceDE w:val="0"/>
        <w:autoSpaceDN w:val="0"/>
        <w:adjustRightInd w:val="0"/>
        <w:ind w:left="708"/>
        <w:jc w:val="both"/>
        <w:rPr>
          <w:lang w:val="en-GB"/>
        </w:rPr>
      </w:pPr>
      <w:r w:rsidRPr="00D24715">
        <w:rPr>
          <w:lang w:val="en-GB"/>
        </w:rPr>
        <w:t>The effect of a gene is said to be additive when each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additional gene enhances the expression of the trait by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equal increments. Consequently, if one gene adds one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unit to a trait, the effect of </w:t>
      </w:r>
      <w:proofErr w:type="spellStart"/>
      <w:r w:rsidRPr="00D24715">
        <w:rPr>
          <w:i/>
          <w:iCs/>
          <w:lang w:val="en-GB"/>
        </w:rPr>
        <w:t>aabb</w:t>
      </w:r>
      <w:proofErr w:type="spell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 xml:space="preserve">0, </w:t>
      </w:r>
      <w:proofErr w:type="spellStart"/>
      <w:r w:rsidRPr="00D24715">
        <w:rPr>
          <w:i/>
          <w:iCs/>
          <w:lang w:val="en-GB"/>
        </w:rPr>
        <w:t>Aabb</w:t>
      </w:r>
      <w:proofErr w:type="spell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 xml:space="preserve">1, </w:t>
      </w:r>
      <w:proofErr w:type="spellStart"/>
      <w:r w:rsidRPr="00D24715">
        <w:rPr>
          <w:i/>
          <w:iCs/>
          <w:lang w:val="en-GB"/>
        </w:rPr>
        <w:t>AABb</w:t>
      </w:r>
      <w:proofErr w:type="spell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>3,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and </w:t>
      </w:r>
      <w:r w:rsidRPr="00D24715">
        <w:rPr>
          <w:i/>
          <w:iCs/>
          <w:lang w:val="en-GB"/>
        </w:rPr>
        <w:t xml:space="preserve">AABB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>4. For a single locus (</w:t>
      </w:r>
      <w:r w:rsidRPr="00D24715">
        <w:rPr>
          <w:i/>
          <w:iCs/>
          <w:lang w:val="en-GB"/>
        </w:rPr>
        <w:t>A</w:t>
      </w:r>
      <w:r w:rsidRPr="00D24715">
        <w:rPr>
          <w:lang w:val="en-GB"/>
        </w:rPr>
        <w:t xml:space="preserve">, </w:t>
      </w:r>
      <w:r w:rsidRPr="00D24715">
        <w:rPr>
          <w:i/>
          <w:iCs/>
          <w:lang w:val="en-GB"/>
        </w:rPr>
        <w:t>a</w:t>
      </w:r>
      <w:r w:rsidRPr="00D24715">
        <w:rPr>
          <w:lang w:val="en-GB"/>
        </w:rPr>
        <w:t>) the heterozygote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would be exactly intermediate between the parents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(i.e., </w:t>
      </w:r>
      <w:r w:rsidRPr="00D24715">
        <w:rPr>
          <w:i/>
          <w:iCs/>
          <w:lang w:val="en-GB"/>
        </w:rPr>
        <w:t xml:space="preserve">AA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 xml:space="preserve">2, </w:t>
      </w:r>
      <w:proofErr w:type="spellStart"/>
      <w:proofErr w:type="gramStart"/>
      <w:r w:rsidRPr="00D24715">
        <w:rPr>
          <w:i/>
          <w:iCs/>
          <w:lang w:val="en-GB"/>
        </w:rPr>
        <w:t>Aa</w:t>
      </w:r>
      <w:proofErr w:type="spellEnd"/>
      <w:proofErr w:type="gram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 xml:space="preserve">1, </w:t>
      </w:r>
      <w:proofErr w:type="spellStart"/>
      <w:r w:rsidRPr="00D24715">
        <w:rPr>
          <w:i/>
          <w:iCs/>
          <w:lang w:val="en-GB"/>
        </w:rPr>
        <w:t>aa</w:t>
      </w:r>
      <w:proofErr w:type="spell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lang w:val="en-GB"/>
        </w:rPr>
        <w:t>0). That is, the performance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of an allele is the same irrespective of other alleles at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the same locus. This means that the phenotype reflects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the genotype in additive action, assuming the absence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of environmental effect. </w:t>
      </w:r>
    </w:p>
    <w:p w:rsidR="007D7005" w:rsidRDefault="007D7005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C931BA" w:rsidRDefault="00774680" w:rsidP="00C931B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931BA">
        <w:rPr>
          <w:b/>
          <w:bCs/>
          <w:lang w:val="en-GB"/>
        </w:rPr>
        <w:t>Dominance gene action</w:t>
      </w:r>
    </w:p>
    <w:p w:rsidR="00774680" w:rsidRPr="00D24715" w:rsidRDefault="00774680" w:rsidP="00875D9A">
      <w:pPr>
        <w:autoSpaceDE w:val="0"/>
        <w:autoSpaceDN w:val="0"/>
        <w:adjustRightInd w:val="0"/>
        <w:ind w:left="708"/>
        <w:jc w:val="both"/>
        <w:rPr>
          <w:lang w:val="en-GB"/>
        </w:rPr>
      </w:pPr>
      <w:r w:rsidRPr="00D24715">
        <w:rPr>
          <w:lang w:val="en-GB"/>
        </w:rPr>
        <w:t>Dominance action describes the relationship of alleles at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the same locus. Dominance variance has two components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– variance due to homozygous alleles (which is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additive) and variance due to heterozygous genotypic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values. Dominance effects are deviations from </w:t>
      </w:r>
      <w:proofErr w:type="spellStart"/>
      <w:r w:rsidRPr="00D24715">
        <w:rPr>
          <w:lang w:val="en-GB"/>
        </w:rPr>
        <w:t>additivity</w:t>
      </w:r>
      <w:proofErr w:type="spellEnd"/>
      <w:r w:rsidR="007D7005">
        <w:rPr>
          <w:lang w:val="en-GB"/>
        </w:rPr>
        <w:t xml:space="preserve"> </w:t>
      </w:r>
      <w:r w:rsidRPr="00D24715">
        <w:rPr>
          <w:lang w:val="en-GB"/>
        </w:rPr>
        <w:t>that make the heterozygote resemble one parent more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than the other. When dominance is complete, the heterozygote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is equal to the homozygote in effects (i.e.,</w:t>
      </w:r>
      <w:r w:rsidR="007D7005">
        <w:rPr>
          <w:lang w:val="en-GB"/>
        </w:rPr>
        <w:t xml:space="preserve"> </w:t>
      </w:r>
      <w:proofErr w:type="spellStart"/>
      <w:proofErr w:type="gramStart"/>
      <w:r w:rsidRPr="00D24715">
        <w:rPr>
          <w:i/>
          <w:iCs/>
          <w:lang w:val="en-GB"/>
        </w:rPr>
        <w:t>Aa</w:t>
      </w:r>
      <w:proofErr w:type="spellEnd"/>
      <w:proofErr w:type="gramEnd"/>
      <w:r w:rsidRPr="00D24715">
        <w:rPr>
          <w:i/>
          <w:iCs/>
          <w:lang w:val="en-GB"/>
        </w:rPr>
        <w:t xml:space="preserve"> </w:t>
      </w:r>
      <w:r w:rsidRPr="007D7005">
        <w:rPr>
          <w:lang w:val="en-GB"/>
        </w:rPr>
        <w:t xml:space="preserve">= </w:t>
      </w:r>
      <w:r w:rsidRPr="00D24715">
        <w:rPr>
          <w:i/>
          <w:iCs/>
          <w:lang w:val="en-GB"/>
        </w:rPr>
        <w:t>AA</w:t>
      </w:r>
      <w:r w:rsidRPr="00D24715">
        <w:rPr>
          <w:lang w:val="en-GB"/>
        </w:rPr>
        <w:t>). The breeding implication is that the breeder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>cannot distinguish between the heterozygous and</w:t>
      </w:r>
      <w:r w:rsidR="007D7005">
        <w:rPr>
          <w:lang w:val="en-GB"/>
        </w:rPr>
        <w:t xml:space="preserve"> </w:t>
      </w:r>
      <w:r w:rsidRPr="00D24715">
        <w:rPr>
          <w:lang w:val="en-GB"/>
        </w:rPr>
        <w:t xml:space="preserve">homozygous phenotypes. 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774680" w:rsidRPr="00C931BA" w:rsidRDefault="00774680" w:rsidP="00C931B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931BA">
        <w:rPr>
          <w:b/>
          <w:bCs/>
          <w:lang w:val="en-GB"/>
        </w:rPr>
        <w:t>Overdominance gene action</w:t>
      </w:r>
    </w:p>
    <w:p w:rsidR="00774680" w:rsidRDefault="00774680" w:rsidP="00B30901">
      <w:pPr>
        <w:autoSpaceDE w:val="0"/>
        <w:autoSpaceDN w:val="0"/>
        <w:adjustRightInd w:val="0"/>
        <w:ind w:left="708"/>
        <w:jc w:val="both"/>
        <w:rPr>
          <w:lang w:val="en-GB"/>
        </w:rPr>
      </w:pPr>
      <w:r w:rsidRPr="00C931BA">
        <w:rPr>
          <w:lang w:val="en-GB"/>
        </w:rPr>
        <w:t>Overdominance gene action exists when each allele at</w:t>
      </w:r>
      <w:r w:rsidR="008D3ABF" w:rsidRPr="00C931BA">
        <w:rPr>
          <w:lang w:val="en-GB"/>
        </w:rPr>
        <w:t xml:space="preserve"> </w:t>
      </w:r>
      <w:r w:rsidRPr="00C931BA">
        <w:rPr>
          <w:lang w:val="en-GB"/>
        </w:rPr>
        <w:t>a locus produces a separate</w:t>
      </w:r>
      <w:r w:rsidRPr="00D24715">
        <w:rPr>
          <w:lang w:val="en-GB"/>
        </w:rPr>
        <w:t xml:space="preserve"> effect on the phenotype, and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their combined effect exceeds the independent effect of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the alleles (i.e., </w:t>
      </w:r>
      <w:proofErr w:type="spellStart"/>
      <w:proofErr w:type="gramStart"/>
      <w:r w:rsidRPr="00D24715">
        <w:rPr>
          <w:i/>
          <w:iCs/>
          <w:lang w:val="en-GB"/>
        </w:rPr>
        <w:t>aa</w:t>
      </w:r>
      <w:proofErr w:type="spellEnd"/>
      <w:proofErr w:type="gramEnd"/>
      <w:r w:rsidRPr="00D24715">
        <w:rPr>
          <w:i/>
          <w:iCs/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 xml:space="preserve">1, </w:t>
      </w:r>
      <w:r w:rsidRPr="00D24715">
        <w:rPr>
          <w:i/>
          <w:iCs/>
          <w:lang w:val="en-GB"/>
        </w:rPr>
        <w:t xml:space="preserve">AA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 xml:space="preserve">1, </w:t>
      </w:r>
      <w:proofErr w:type="spellStart"/>
      <w:r w:rsidRPr="00D24715">
        <w:rPr>
          <w:i/>
          <w:iCs/>
          <w:lang w:val="en-GB"/>
        </w:rPr>
        <w:t>Aa</w:t>
      </w:r>
      <w:proofErr w:type="spellEnd"/>
      <w:r w:rsidRPr="00D24715">
        <w:rPr>
          <w:i/>
          <w:iCs/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>2)</w:t>
      </w:r>
      <w:r w:rsidR="00875D9A">
        <w:rPr>
          <w:lang w:val="en-GB"/>
        </w:rPr>
        <w:t>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From the breeding standpoint, the breeder can fix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overdominance effects only in the first generation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(i.e., F</w:t>
      </w:r>
      <w:r w:rsidRPr="00804773">
        <w:rPr>
          <w:vertAlign w:val="subscript"/>
          <w:lang w:val="en-GB"/>
        </w:rPr>
        <w:t>1</w:t>
      </w:r>
      <w:r w:rsidRPr="00D24715">
        <w:rPr>
          <w:lang w:val="en-GB"/>
        </w:rPr>
        <w:t xml:space="preserve"> hybrid cultivars) through apomixis, or through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chromosome doubling of the product of a wide cross.</w:t>
      </w:r>
    </w:p>
    <w:p w:rsidR="008D3ABF" w:rsidRDefault="008D3ABF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74680" w:rsidRPr="00C931BA" w:rsidRDefault="00774680" w:rsidP="00C931B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proofErr w:type="spellStart"/>
      <w:r w:rsidRPr="00C931BA">
        <w:rPr>
          <w:b/>
          <w:bCs/>
          <w:lang w:val="en-GB"/>
        </w:rPr>
        <w:t>Epistasic</w:t>
      </w:r>
      <w:proofErr w:type="spellEnd"/>
      <w:r w:rsidRPr="00C931BA">
        <w:rPr>
          <w:b/>
          <w:bCs/>
          <w:lang w:val="en-GB"/>
        </w:rPr>
        <w:t xml:space="preserve"> gene action</w:t>
      </w:r>
    </w:p>
    <w:p w:rsidR="00774680" w:rsidRPr="00D24715" w:rsidRDefault="00774680" w:rsidP="00804773">
      <w:pPr>
        <w:autoSpaceDE w:val="0"/>
        <w:autoSpaceDN w:val="0"/>
        <w:adjustRightInd w:val="0"/>
        <w:ind w:left="708"/>
        <w:jc w:val="both"/>
        <w:rPr>
          <w:lang w:val="en-GB"/>
        </w:rPr>
      </w:pPr>
      <w:r w:rsidRPr="00D24715">
        <w:rPr>
          <w:lang w:val="en-GB"/>
        </w:rPr>
        <w:t>Epistatic effects in qualitative traits are often described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as the masking of the expression of a gene by one at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another locus. In quantitative inheritance, </w:t>
      </w:r>
      <w:r w:rsidRPr="00D24715">
        <w:rPr>
          <w:b/>
          <w:bCs/>
          <w:lang w:val="en-GB"/>
        </w:rPr>
        <w:t xml:space="preserve">epistasis </w:t>
      </w:r>
      <w:r w:rsidRPr="00D24715">
        <w:rPr>
          <w:lang w:val="en-GB"/>
        </w:rPr>
        <w:t>is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described as non-allelic gene interaction. When two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genes interact, an effect can be produced where there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was none (e.g., </w:t>
      </w:r>
      <w:proofErr w:type="spellStart"/>
      <w:r w:rsidRPr="00D24715">
        <w:rPr>
          <w:i/>
          <w:iCs/>
          <w:lang w:val="en-GB"/>
        </w:rPr>
        <w:t>Aabb</w:t>
      </w:r>
      <w:proofErr w:type="spellEnd"/>
      <w:r w:rsidRPr="00D24715">
        <w:rPr>
          <w:i/>
          <w:iCs/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 xml:space="preserve">0, </w:t>
      </w:r>
      <w:proofErr w:type="spellStart"/>
      <w:r w:rsidRPr="00D24715">
        <w:rPr>
          <w:i/>
          <w:iCs/>
          <w:lang w:val="en-GB"/>
        </w:rPr>
        <w:t>aaBB</w:t>
      </w:r>
      <w:proofErr w:type="spellEnd"/>
      <w:r w:rsidRPr="00D24715">
        <w:rPr>
          <w:i/>
          <w:iCs/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 xml:space="preserve">0, but </w:t>
      </w:r>
      <w:r w:rsidRPr="00D24715">
        <w:rPr>
          <w:i/>
          <w:iCs/>
          <w:lang w:val="en-GB"/>
        </w:rPr>
        <w:t xml:space="preserve">A–B–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>4).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estimation of gene action or genetic variance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requires the use of large populations and a mating design.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effect of the environment on polygenes makes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estimations more challenging. 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774680" w:rsidRPr="00C931BA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C931BA">
        <w:rPr>
          <w:b/>
          <w:bCs/>
          <w:sz w:val="28"/>
          <w:szCs w:val="28"/>
          <w:lang w:val="en-GB"/>
        </w:rPr>
        <w:lastRenderedPageBreak/>
        <w:t>Variance components of a</w:t>
      </w:r>
      <w:r w:rsidR="008D3ABF" w:rsidRPr="00C931BA">
        <w:rPr>
          <w:b/>
          <w:bCs/>
          <w:sz w:val="28"/>
          <w:szCs w:val="28"/>
          <w:lang w:val="en-GB"/>
        </w:rPr>
        <w:t xml:space="preserve"> </w:t>
      </w:r>
      <w:r w:rsidRPr="00C931BA">
        <w:rPr>
          <w:b/>
          <w:bCs/>
          <w:sz w:val="28"/>
          <w:szCs w:val="28"/>
          <w:lang w:val="en-GB"/>
        </w:rPr>
        <w:t>quantitative trait</w:t>
      </w:r>
    </w:p>
    <w:p w:rsidR="00804773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genetic properties of a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population are determined by the relative magnitudes of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components of variance. In addition, by knowing the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components of variance, one may estimate the relative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importance of the various determinants of phenotype.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K. Mather expressed the phenotypic value of quantitative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traits in this commonly used expression:</w:t>
      </w:r>
      <w:r w:rsidR="008D3ABF">
        <w:rPr>
          <w:lang w:val="en-GB"/>
        </w:rPr>
        <w:t xml:space="preserve"> </w:t>
      </w:r>
    </w:p>
    <w:p w:rsidR="00804773" w:rsidRPr="00804773" w:rsidRDefault="00774680" w:rsidP="00804773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804773">
        <w:rPr>
          <w:b/>
          <w:bCs/>
          <w:i/>
          <w:iCs/>
          <w:lang w:val="en-GB"/>
        </w:rPr>
        <w:t xml:space="preserve">P </w:t>
      </w:r>
      <w:r w:rsidRPr="00804773">
        <w:rPr>
          <w:b/>
          <w:bCs/>
          <w:lang w:val="en-GB"/>
        </w:rPr>
        <w:t xml:space="preserve">(phenotype) = </w:t>
      </w:r>
      <w:r w:rsidRPr="00804773">
        <w:rPr>
          <w:b/>
          <w:bCs/>
          <w:i/>
          <w:iCs/>
          <w:lang w:val="en-GB"/>
        </w:rPr>
        <w:t xml:space="preserve">G </w:t>
      </w:r>
      <w:r w:rsidRPr="00804773">
        <w:rPr>
          <w:b/>
          <w:bCs/>
          <w:lang w:val="en-GB"/>
        </w:rPr>
        <w:t xml:space="preserve">(genotype) + </w:t>
      </w:r>
      <w:r w:rsidRPr="00804773">
        <w:rPr>
          <w:b/>
          <w:bCs/>
          <w:i/>
          <w:iCs/>
          <w:lang w:val="en-GB"/>
        </w:rPr>
        <w:t xml:space="preserve">E </w:t>
      </w:r>
      <w:r w:rsidRPr="00804773">
        <w:rPr>
          <w:b/>
          <w:bCs/>
          <w:lang w:val="en-GB"/>
        </w:rPr>
        <w:t>(environment)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Individuals differ in phenotypic value. When the phenotypes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of a quantitative trait are measured, the observed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value represents the phenotypic value of the individual.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phenotypic value is variable because it depends on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genetic differences among individuals, as well as environmental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factors and the interaction between genotypes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and the environment (called </w:t>
      </w:r>
      <w:r w:rsidRPr="00D24715">
        <w:rPr>
          <w:i/>
          <w:iCs/>
          <w:lang w:val="en-GB"/>
        </w:rPr>
        <w:t xml:space="preserve">G </w:t>
      </w:r>
      <w:r w:rsidRPr="008D3ABF">
        <w:rPr>
          <w:lang w:val="en-GB"/>
        </w:rPr>
        <w:t xml:space="preserve">× </w:t>
      </w:r>
      <w:r w:rsidRPr="00D24715">
        <w:rPr>
          <w:i/>
          <w:iCs/>
          <w:lang w:val="en-GB"/>
        </w:rPr>
        <w:t xml:space="preserve">E </w:t>
      </w:r>
      <w:r w:rsidRPr="00D24715">
        <w:rPr>
          <w:lang w:val="en-GB"/>
        </w:rPr>
        <w:t>interaction).</w:t>
      </w:r>
      <w:r w:rsidR="008D3ABF">
        <w:rPr>
          <w:lang w:val="en-GB"/>
        </w:rPr>
        <w:t xml:space="preserve"> 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Total variance of a quantitative trait may be mathematically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expressed as follows:</w:t>
      </w:r>
    </w:p>
    <w:p w:rsidR="00774680" w:rsidRPr="00875D9A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P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=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G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+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E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+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GE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proofErr w:type="gramStart"/>
      <w:r w:rsidRPr="00D24715">
        <w:rPr>
          <w:lang w:val="en-GB"/>
        </w:rPr>
        <w:t>where</w:t>
      </w:r>
      <w:proofErr w:type="gramEnd"/>
      <w:r w:rsidRPr="00D24715">
        <w:rPr>
          <w:lang w:val="en-GB"/>
        </w:rPr>
        <w:t xml:space="preserve">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P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 xml:space="preserve">total </w:t>
      </w:r>
      <w:r w:rsidRPr="00D24715">
        <w:rPr>
          <w:b/>
          <w:bCs/>
          <w:lang w:val="en-GB"/>
        </w:rPr>
        <w:t xml:space="preserve">phenotypic variance </w:t>
      </w:r>
      <w:r w:rsidRPr="00D24715">
        <w:rPr>
          <w:lang w:val="en-GB"/>
        </w:rPr>
        <w:t>of the segregating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population,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G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b/>
          <w:bCs/>
          <w:lang w:val="en-GB"/>
        </w:rPr>
        <w:t>genetic variance</w:t>
      </w:r>
      <w:r w:rsidRPr="00D24715">
        <w:rPr>
          <w:lang w:val="en-GB"/>
        </w:rPr>
        <w:t xml:space="preserve">,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E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>environmental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variance, and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GE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lang w:val="en-GB"/>
        </w:rPr>
        <w:t>variance associated with the genetic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and environmental interaction.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genetic component of variance may be further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partitioned into three components as follows:</w:t>
      </w:r>
    </w:p>
    <w:p w:rsidR="00774680" w:rsidRPr="00875D9A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G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=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A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+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D</w:t>
      </w:r>
      <w:r w:rsidRPr="00875D9A">
        <w:rPr>
          <w:b/>
          <w:bCs/>
          <w:sz w:val="28"/>
          <w:szCs w:val="28"/>
          <w:lang w:val="en-GB"/>
        </w:rPr>
        <w:t xml:space="preserve"> </w:t>
      </w:r>
      <w:r w:rsidRPr="00875D9A">
        <w:rPr>
          <w:b/>
          <w:bCs/>
          <w:sz w:val="28"/>
          <w:szCs w:val="28"/>
        </w:rPr>
        <w:t xml:space="preserve">+ </w:t>
      </w:r>
      <w:r w:rsidRPr="00875D9A">
        <w:rPr>
          <w:b/>
          <w:bCs/>
          <w:i/>
          <w:iCs/>
          <w:sz w:val="28"/>
          <w:szCs w:val="28"/>
          <w:lang w:val="en-GB"/>
        </w:rPr>
        <w:t>V</w:t>
      </w:r>
      <w:r w:rsidRPr="00875D9A">
        <w:rPr>
          <w:b/>
          <w:bCs/>
          <w:sz w:val="28"/>
          <w:szCs w:val="28"/>
          <w:vertAlign w:val="subscript"/>
          <w:lang w:val="en-GB"/>
        </w:rPr>
        <w:t>I</w:t>
      </w:r>
    </w:p>
    <w:p w:rsidR="008D3ABF" w:rsidRDefault="00774680" w:rsidP="00875D9A">
      <w:pPr>
        <w:autoSpaceDE w:val="0"/>
        <w:autoSpaceDN w:val="0"/>
        <w:adjustRightInd w:val="0"/>
        <w:jc w:val="both"/>
        <w:rPr>
          <w:lang w:val="en-GB"/>
        </w:rPr>
      </w:pPr>
      <w:proofErr w:type="gramStart"/>
      <w:r w:rsidRPr="00D24715">
        <w:rPr>
          <w:lang w:val="en-GB"/>
        </w:rPr>
        <w:t>where</w:t>
      </w:r>
      <w:proofErr w:type="gramEnd"/>
      <w:r w:rsidRPr="00D24715">
        <w:rPr>
          <w:lang w:val="en-GB"/>
        </w:rPr>
        <w:t xml:space="preserve">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A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b/>
          <w:bCs/>
          <w:lang w:val="en-GB"/>
        </w:rPr>
        <w:t xml:space="preserve">additive variance </w:t>
      </w:r>
      <w:r w:rsidRPr="00D24715">
        <w:rPr>
          <w:lang w:val="en-GB"/>
        </w:rPr>
        <w:t>(variance from additive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gene effects),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D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b/>
          <w:bCs/>
          <w:lang w:val="en-GB"/>
        </w:rPr>
        <w:t xml:space="preserve">dominance variance </w:t>
      </w:r>
      <w:r w:rsidRPr="00D24715">
        <w:rPr>
          <w:lang w:val="en-GB"/>
        </w:rPr>
        <w:t>(variance from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dominance gene action), and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I</w:t>
      </w:r>
      <w:r w:rsidRPr="00D24715">
        <w:rPr>
          <w:lang w:val="en-GB"/>
        </w:rPr>
        <w:t xml:space="preserve"> </w:t>
      </w:r>
      <w:r w:rsidRPr="008D3ABF">
        <w:rPr>
          <w:lang w:val="en-GB"/>
        </w:rPr>
        <w:t xml:space="preserve">= </w:t>
      </w:r>
      <w:r w:rsidRPr="00D24715">
        <w:rPr>
          <w:b/>
          <w:bCs/>
          <w:lang w:val="en-GB"/>
        </w:rPr>
        <w:t xml:space="preserve">interaction </w:t>
      </w:r>
      <w:r w:rsidRPr="00D24715">
        <w:rPr>
          <w:lang w:val="en-GB"/>
        </w:rPr>
        <w:t>(variance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from interaction between genes). Additive genetic variance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(or simply additive variance) is the variance of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breeding values and is the primary cause of resemblance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between relatives. Hence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A</w:t>
      </w:r>
      <w:r w:rsidRPr="00D24715">
        <w:rPr>
          <w:lang w:val="en-GB"/>
        </w:rPr>
        <w:t xml:space="preserve"> is the primary determinant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of the observable genetic properties of the population,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and of the response of the population to selection.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Further, </w:t>
      </w:r>
      <w:r w:rsidRPr="00D24715">
        <w:rPr>
          <w:i/>
          <w:iCs/>
          <w:lang w:val="en-GB"/>
        </w:rPr>
        <w:t>V</w:t>
      </w:r>
      <w:r w:rsidRPr="00804773">
        <w:rPr>
          <w:vertAlign w:val="subscript"/>
          <w:lang w:val="en-GB"/>
        </w:rPr>
        <w:t>A</w:t>
      </w:r>
      <w:r w:rsidRPr="00D24715">
        <w:rPr>
          <w:lang w:val="en-GB"/>
        </w:rPr>
        <w:t xml:space="preserve"> is the only component that the researcher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can most readily estimate from observations made on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the population. 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total phenotypic variance may then be rewritten as:</w:t>
      </w:r>
    </w:p>
    <w:p w:rsidR="00774680" w:rsidRPr="00875D9A" w:rsidRDefault="00774680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P</w:t>
      </w:r>
      <w:r w:rsidRPr="00875D9A">
        <w:rPr>
          <w:b/>
          <w:bCs/>
          <w:sz w:val="28"/>
          <w:szCs w:val="28"/>
        </w:rPr>
        <w:t xml:space="preserve"> = </w:t>
      </w: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A</w:t>
      </w:r>
      <w:r w:rsidRPr="00875D9A">
        <w:rPr>
          <w:b/>
          <w:bCs/>
          <w:sz w:val="28"/>
          <w:szCs w:val="28"/>
        </w:rPr>
        <w:t xml:space="preserve"> + </w:t>
      </w: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D</w:t>
      </w:r>
      <w:r w:rsidRPr="00875D9A">
        <w:rPr>
          <w:b/>
          <w:bCs/>
          <w:sz w:val="28"/>
          <w:szCs w:val="28"/>
        </w:rPr>
        <w:t xml:space="preserve"> + </w:t>
      </w: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I</w:t>
      </w:r>
      <w:r w:rsidRPr="00875D9A">
        <w:rPr>
          <w:b/>
          <w:bCs/>
          <w:sz w:val="28"/>
          <w:szCs w:val="28"/>
        </w:rPr>
        <w:t xml:space="preserve"> + </w:t>
      </w: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E</w:t>
      </w:r>
      <w:r w:rsidRPr="00875D9A">
        <w:rPr>
          <w:b/>
          <w:bCs/>
          <w:sz w:val="28"/>
          <w:szCs w:val="28"/>
        </w:rPr>
        <w:t xml:space="preserve"> + </w:t>
      </w:r>
      <w:r w:rsidRPr="00875D9A">
        <w:rPr>
          <w:b/>
          <w:bCs/>
          <w:i/>
          <w:iCs/>
          <w:sz w:val="28"/>
          <w:szCs w:val="28"/>
        </w:rPr>
        <w:t>V</w:t>
      </w:r>
      <w:r w:rsidRPr="00875D9A">
        <w:rPr>
          <w:b/>
          <w:bCs/>
          <w:sz w:val="28"/>
          <w:szCs w:val="28"/>
          <w:vertAlign w:val="subscript"/>
        </w:rPr>
        <w:t>GE</w:t>
      </w: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774680" w:rsidRPr="00D24715" w:rsidRDefault="00774680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t>Concept of heritability</w:t>
      </w:r>
    </w:p>
    <w:p w:rsidR="00D24715" w:rsidRPr="00D24715" w:rsidRDefault="00774680" w:rsidP="00B37638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A phenotype observed is an interaction between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genes that encode it and the environment in which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genes are being expressed. Plant breeders typically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select plants based on the phenotype of the desired trait,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according to the breeding objective. Sometimes, a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genetically inferior plant may appear superior to other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plants only because it is located in a more </w:t>
      </w:r>
      <w:r w:rsidR="008D3ABF">
        <w:rPr>
          <w:lang w:val="en-GB"/>
        </w:rPr>
        <w:t xml:space="preserve">favourable </w:t>
      </w:r>
      <w:r w:rsidRPr="00D24715">
        <w:rPr>
          <w:lang w:val="en-GB"/>
        </w:rPr>
        <w:t>region of the soil. This may mislead the breeder. In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other words, the selected phenotype will not give rise to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same progeny. If the genetic variance is high and the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environmental variance is low, the progeny will be like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the selected phenotype. The converse is also true. If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such a plant is selected for advancing the breeding program,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the expected genetic gain will not materialize.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Quantitative traits are more difficult to select in a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breeding program because they are influenced to a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greater degree by the environment than are qualitative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traits. If two plants are selected randomly from a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mixed population, the observed difference in a specific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trait may be due to the average effects of genes (hereditary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>differences), or differences in the environments in</w:t>
      </w:r>
      <w:r w:rsidR="008D3ABF">
        <w:rPr>
          <w:lang w:val="en-GB"/>
        </w:rPr>
        <w:t xml:space="preserve"> </w:t>
      </w:r>
      <w:r w:rsidR="00D24715" w:rsidRPr="00D24715">
        <w:rPr>
          <w:lang w:val="en-GB"/>
        </w:rPr>
        <w:t xml:space="preserve">which the plants grew up, or both. 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lastRenderedPageBreak/>
        <w:t>Definition</w:t>
      </w:r>
    </w:p>
    <w:p w:rsidR="0040271E" w:rsidRDefault="00D24715" w:rsidP="00C66027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Heritability is defined as a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fraction: it is </w:t>
      </w:r>
      <w:r w:rsidRPr="00D24715">
        <w:rPr>
          <w:b/>
          <w:bCs/>
          <w:lang w:val="en-GB"/>
        </w:rPr>
        <w:t>the ratio of genetically caused variation</w:t>
      </w:r>
      <w:r w:rsidR="008D3ABF">
        <w:rPr>
          <w:b/>
          <w:bCs/>
          <w:lang w:val="en-GB"/>
        </w:rPr>
        <w:t xml:space="preserve"> </w:t>
      </w:r>
      <w:r w:rsidRPr="00D24715">
        <w:rPr>
          <w:b/>
          <w:bCs/>
          <w:lang w:val="en-GB"/>
        </w:rPr>
        <w:t xml:space="preserve">to total variation </w:t>
      </w:r>
      <w:r w:rsidRPr="00D24715">
        <w:rPr>
          <w:lang w:val="en-GB"/>
        </w:rPr>
        <w:t>(including both environmental and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genetic variation). </w:t>
      </w:r>
    </w:p>
    <w:p w:rsidR="0040271E" w:rsidRDefault="0040271E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t>Types of heritability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There are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two different estimates of heritability.</w:t>
      </w:r>
      <w:r w:rsidR="008D3ABF">
        <w:rPr>
          <w:lang w:val="en-GB"/>
        </w:rPr>
        <w:t xml:space="preserve"> </w:t>
      </w:r>
    </w:p>
    <w:p w:rsidR="007F26D3" w:rsidRPr="007F26D3" w:rsidRDefault="00D24715" w:rsidP="007F26D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7F26D3">
        <w:rPr>
          <w:b/>
          <w:bCs/>
          <w:lang w:val="en-GB"/>
        </w:rPr>
        <w:t xml:space="preserve">Broad sense heritability. </w:t>
      </w:r>
    </w:p>
    <w:p w:rsidR="00D24715" w:rsidRPr="00D24715" w:rsidRDefault="00D24715" w:rsidP="007F26D3">
      <w:pPr>
        <w:autoSpaceDE w:val="0"/>
        <w:autoSpaceDN w:val="0"/>
        <w:adjustRightInd w:val="0"/>
        <w:ind w:left="708"/>
        <w:jc w:val="both"/>
        <w:rPr>
          <w:lang w:val="en-GB"/>
        </w:rPr>
      </w:pPr>
      <w:r w:rsidRPr="00D24715">
        <w:rPr>
          <w:lang w:val="en-GB"/>
        </w:rPr>
        <w:t>Heritability estimated using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total genetic variance (</w:t>
      </w:r>
      <w:r w:rsidRPr="00D24715">
        <w:rPr>
          <w:i/>
          <w:iCs/>
          <w:lang w:val="en-GB"/>
        </w:rPr>
        <w:t>V</w:t>
      </w:r>
      <w:r w:rsidRPr="007F26D3">
        <w:rPr>
          <w:vertAlign w:val="subscript"/>
          <w:lang w:val="en-GB"/>
        </w:rPr>
        <w:t>G</w:t>
      </w:r>
      <w:r w:rsidRPr="00D24715">
        <w:rPr>
          <w:lang w:val="en-GB"/>
        </w:rPr>
        <w:t>) is called broad sense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heritability. It is expressed mathematically as:</w:t>
      </w:r>
    </w:p>
    <w:p w:rsidR="00D24715" w:rsidRPr="00D24715" w:rsidRDefault="00D24715" w:rsidP="007F26D3">
      <w:pPr>
        <w:autoSpaceDE w:val="0"/>
        <w:autoSpaceDN w:val="0"/>
        <w:adjustRightInd w:val="0"/>
        <w:ind w:firstLine="708"/>
        <w:jc w:val="both"/>
        <w:rPr>
          <w:lang w:val="en-GB"/>
        </w:rPr>
      </w:pPr>
      <w:r w:rsidRPr="00D24715">
        <w:rPr>
          <w:i/>
          <w:iCs/>
          <w:lang w:val="en-GB"/>
        </w:rPr>
        <w:t xml:space="preserve">H </w:t>
      </w:r>
      <w:r w:rsidRPr="007F26D3">
        <w:rPr>
          <w:lang w:val="en-GB"/>
        </w:rPr>
        <w:t xml:space="preserve">= </w:t>
      </w:r>
      <w:r w:rsidRPr="00D24715">
        <w:rPr>
          <w:i/>
          <w:iCs/>
          <w:lang w:val="en-GB"/>
        </w:rPr>
        <w:t>V</w:t>
      </w:r>
      <w:r w:rsidRPr="007F26D3">
        <w:rPr>
          <w:vertAlign w:val="subscript"/>
          <w:lang w:val="en-GB"/>
        </w:rPr>
        <w:t>G</w:t>
      </w:r>
      <w:r w:rsidRPr="00D24715">
        <w:rPr>
          <w:lang w:val="en-GB"/>
        </w:rPr>
        <w:t>/</w:t>
      </w:r>
      <w:r w:rsidRPr="00D24715">
        <w:rPr>
          <w:i/>
          <w:iCs/>
          <w:lang w:val="en-GB"/>
        </w:rPr>
        <w:t>V</w:t>
      </w:r>
      <w:r w:rsidRPr="007F26D3">
        <w:rPr>
          <w:vertAlign w:val="subscript"/>
          <w:lang w:val="en-GB"/>
        </w:rPr>
        <w:t>P</w:t>
      </w:r>
    </w:p>
    <w:p w:rsidR="00D24715" w:rsidRDefault="00D24715" w:rsidP="007F26D3">
      <w:pPr>
        <w:autoSpaceDE w:val="0"/>
        <w:autoSpaceDN w:val="0"/>
        <w:adjustRightInd w:val="0"/>
        <w:ind w:firstLine="708"/>
        <w:jc w:val="both"/>
        <w:rPr>
          <w:lang w:val="en-GB"/>
        </w:rPr>
      </w:pPr>
      <w:r w:rsidRPr="00D24715">
        <w:rPr>
          <w:lang w:val="en-GB"/>
        </w:rPr>
        <w:t>It tends to yield a high value. Some use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 xml:space="preserve">the symbol </w:t>
      </w:r>
      <w:r w:rsidRPr="00D24715">
        <w:rPr>
          <w:i/>
          <w:iCs/>
          <w:lang w:val="en-GB"/>
        </w:rPr>
        <w:t>H</w:t>
      </w:r>
      <w:r w:rsidRPr="007F26D3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instead of </w:t>
      </w:r>
      <w:r w:rsidRPr="00D24715">
        <w:rPr>
          <w:i/>
          <w:iCs/>
          <w:lang w:val="en-GB"/>
        </w:rPr>
        <w:t>H</w:t>
      </w:r>
      <w:r w:rsidRPr="00D24715">
        <w:rPr>
          <w:lang w:val="en-GB"/>
        </w:rPr>
        <w:t>.</w:t>
      </w:r>
    </w:p>
    <w:p w:rsidR="008D3ABF" w:rsidRPr="00D24715" w:rsidRDefault="008D3ABF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7F26D3" w:rsidRPr="007F26D3" w:rsidRDefault="00D24715" w:rsidP="007F26D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7F26D3">
        <w:rPr>
          <w:b/>
          <w:bCs/>
          <w:lang w:val="en-GB"/>
        </w:rPr>
        <w:t xml:space="preserve">Narrow sense heritability. </w:t>
      </w:r>
    </w:p>
    <w:p w:rsidR="00D24715" w:rsidRPr="007F26D3" w:rsidRDefault="00D24715" w:rsidP="007F26D3">
      <w:pPr>
        <w:pStyle w:val="ListParagraph"/>
        <w:autoSpaceDE w:val="0"/>
        <w:autoSpaceDN w:val="0"/>
        <w:adjustRightInd w:val="0"/>
        <w:jc w:val="both"/>
        <w:rPr>
          <w:lang w:val="en-GB"/>
        </w:rPr>
      </w:pPr>
      <w:r w:rsidRPr="007F26D3">
        <w:rPr>
          <w:lang w:val="en-GB"/>
        </w:rPr>
        <w:t>Because the additive</w:t>
      </w:r>
      <w:r w:rsidR="008D3ABF" w:rsidRPr="007F26D3">
        <w:rPr>
          <w:lang w:val="en-GB"/>
        </w:rPr>
        <w:t xml:space="preserve"> </w:t>
      </w:r>
      <w:r w:rsidRPr="007F26D3">
        <w:rPr>
          <w:lang w:val="en-GB"/>
        </w:rPr>
        <w:t>component of genetic variance determines the</w:t>
      </w:r>
      <w:r w:rsidR="008D3ABF" w:rsidRPr="007F26D3">
        <w:rPr>
          <w:lang w:val="en-GB"/>
        </w:rPr>
        <w:t xml:space="preserve"> </w:t>
      </w:r>
      <w:r w:rsidRPr="007F26D3">
        <w:rPr>
          <w:lang w:val="en-GB"/>
        </w:rPr>
        <w:t>response to selection, the narrow sense heritability</w:t>
      </w:r>
      <w:r w:rsidR="008D3ABF" w:rsidRPr="007F26D3">
        <w:rPr>
          <w:lang w:val="en-GB"/>
        </w:rPr>
        <w:t xml:space="preserve"> </w:t>
      </w:r>
      <w:r w:rsidRPr="007F26D3">
        <w:rPr>
          <w:lang w:val="en-GB"/>
        </w:rPr>
        <w:t>estimate is more useful to plant breeders than the</w:t>
      </w:r>
      <w:r w:rsidR="008D3ABF" w:rsidRPr="007F26D3">
        <w:rPr>
          <w:lang w:val="en-GB"/>
        </w:rPr>
        <w:t xml:space="preserve"> </w:t>
      </w:r>
      <w:r w:rsidRPr="007F26D3">
        <w:rPr>
          <w:lang w:val="en-GB"/>
        </w:rPr>
        <w:t>broad sense estimate. It is estimated as:</w:t>
      </w:r>
    </w:p>
    <w:p w:rsidR="00D24715" w:rsidRPr="00D24715" w:rsidRDefault="00D24715" w:rsidP="007F26D3">
      <w:pPr>
        <w:autoSpaceDE w:val="0"/>
        <w:autoSpaceDN w:val="0"/>
        <w:adjustRightInd w:val="0"/>
        <w:ind w:firstLine="708"/>
        <w:jc w:val="both"/>
        <w:rPr>
          <w:lang w:val="en-GB"/>
        </w:rPr>
      </w:pPr>
      <w:r w:rsidRPr="00D24715">
        <w:rPr>
          <w:i/>
          <w:iCs/>
          <w:lang w:val="en-GB"/>
        </w:rPr>
        <w:t>h</w:t>
      </w:r>
      <w:r w:rsidRPr="007F26D3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</w:t>
      </w:r>
      <w:r w:rsidRPr="00706878">
        <w:rPr>
          <w:lang w:val="en-GB"/>
        </w:rPr>
        <w:t xml:space="preserve">= </w:t>
      </w:r>
      <w:r w:rsidRPr="00D24715">
        <w:rPr>
          <w:i/>
          <w:iCs/>
          <w:lang w:val="en-GB"/>
        </w:rPr>
        <w:t>V</w:t>
      </w:r>
      <w:r w:rsidRPr="007F26D3">
        <w:rPr>
          <w:vertAlign w:val="subscript"/>
          <w:lang w:val="en-GB"/>
        </w:rPr>
        <w:t>A</w:t>
      </w:r>
      <w:r w:rsidRPr="00D24715">
        <w:rPr>
          <w:lang w:val="en-GB"/>
        </w:rPr>
        <w:t>/</w:t>
      </w:r>
      <w:r w:rsidRPr="00D24715">
        <w:rPr>
          <w:i/>
          <w:iCs/>
          <w:lang w:val="en-GB"/>
        </w:rPr>
        <w:t>V</w:t>
      </w:r>
      <w:r w:rsidRPr="007F26D3">
        <w:rPr>
          <w:vertAlign w:val="subscript"/>
          <w:lang w:val="en-GB"/>
        </w:rPr>
        <w:t>P</w:t>
      </w:r>
    </w:p>
    <w:p w:rsidR="00D24715" w:rsidRPr="00D24715" w:rsidRDefault="00D24715" w:rsidP="0040271E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However, when breeding clonally propagated species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(e.g., sugarcane, banana), in which both additive and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non-additive gene actions are fixed and transferred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from parent to offspring, broad sense heritability is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also useful. The magnitude of narrow sense heritability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cannot exceed, and is usually less than, the corresponding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broad sense heritability estimate.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The estimates are expressed as a fraction, but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may also be reported as a percentage by multiplying by</w:t>
      </w:r>
      <w:r w:rsidR="008D3ABF">
        <w:rPr>
          <w:lang w:val="en-GB"/>
        </w:rPr>
        <w:t xml:space="preserve"> </w:t>
      </w:r>
      <w:r w:rsidRPr="00D24715">
        <w:rPr>
          <w:lang w:val="en-GB"/>
        </w:rPr>
        <w:t>100. A heritability estimate may be unity (1) or less.</w:t>
      </w:r>
    </w:p>
    <w:p w:rsid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7F26D3" w:rsidRDefault="00D24715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7F26D3">
        <w:rPr>
          <w:b/>
          <w:bCs/>
          <w:sz w:val="28"/>
          <w:szCs w:val="28"/>
          <w:lang w:val="en-GB"/>
        </w:rPr>
        <w:t>Factors affecting heritability estimates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i/>
          <w:iCs/>
          <w:lang w:val="en-GB"/>
        </w:rPr>
      </w:pPr>
    </w:p>
    <w:p w:rsidR="00D24715" w:rsidRPr="00C66027" w:rsidRDefault="00D24715" w:rsidP="00C6602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8"/>
        <w:jc w:val="both"/>
        <w:rPr>
          <w:i/>
          <w:iCs/>
          <w:lang w:val="en-GB"/>
        </w:rPr>
      </w:pPr>
      <w:r w:rsidRPr="00DC3A84">
        <w:rPr>
          <w:b/>
          <w:bCs/>
          <w:i/>
          <w:iCs/>
          <w:lang w:val="en-GB"/>
        </w:rPr>
        <w:t>Genetic population</w:t>
      </w:r>
      <w:r w:rsidR="00522FD0" w:rsidRPr="00DC3A84">
        <w:rPr>
          <w:b/>
          <w:bCs/>
          <w:lang w:val="en-GB"/>
        </w:rPr>
        <w:t xml:space="preserve">: </w:t>
      </w:r>
      <w:r w:rsidRPr="00DC3A84">
        <w:rPr>
          <w:lang w:val="en-GB"/>
        </w:rPr>
        <w:t>The amount of genotypic</w:t>
      </w:r>
      <w:r w:rsidR="00502FFC" w:rsidRPr="00DC3A84">
        <w:rPr>
          <w:lang w:val="en-GB"/>
        </w:rPr>
        <w:t xml:space="preserve"> </w:t>
      </w:r>
      <w:r w:rsidRPr="00DC3A84">
        <w:rPr>
          <w:lang w:val="en-GB"/>
        </w:rPr>
        <w:t>variance present for a trait in a population influences</w:t>
      </w:r>
      <w:r w:rsidR="00502FFC" w:rsidRPr="00DC3A84">
        <w:rPr>
          <w:lang w:val="en-GB"/>
        </w:rPr>
        <w:t xml:space="preserve"> </w:t>
      </w:r>
      <w:r w:rsidRPr="00DC3A84">
        <w:rPr>
          <w:lang w:val="en-GB"/>
        </w:rPr>
        <w:t>estimates of heritability. Parents are responsible for</w:t>
      </w:r>
      <w:r w:rsidR="00502FFC" w:rsidRPr="00DC3A84">
        <w:rPr>
          <w:lang w:val="en-GB"/>
        </w:rPr>
        <w:t xml:space="preserve"> </w:t>
      </w:r>
      <w:r w:rsidRPr="00DC3A84">
        <w:rPr>
          <w:lang w:val="en-GB"/>
        </w:rPr>
        <w:t>the genetic structure of the populations they produce.</w:t>
      </w:r>
      <w:r w:rsidR="00502FFC" w:rsidRPr="00DC3A84">
        <w:rPr>
          <w:lang w:val="en-GB"/>
        </w:rPr>
        <w:t xml:space="preserve"> </w:t>
      </w:r>
      <w:r w:rsidRPr="00DC3A84">
        <w:rPr>
          <w:lang w:val="en-GB"/>
        </w:rPr>
        <w:t>More divergent parents yield a population that is more</w:t>
      </w:r>
      <w:r w:rsidR="00502FFC" w:rsidRPr="00DC3A84">
        <w:rPr>
          <w:lang w:val="en-GB"/>
        </w:rPr>
        <w:t xml:space="preserve"> </w:t>
      </w:r>
      <w:r w:rsidRPr="00DC3A84">
        <w:rPr>
          <w:lang w:val="en-GB"/>
        </w:rPr>
        <w:t xml:space="preserve">genetically variable. </w:t>
      </w:r>
    </w:p>
    <w:p w:rsidR="00C66027" w:rsidRPr="00DC3A84" w:rsidRDefault="00C66027" w:rsidP="00C66027">
      <w:pPr>
        <w:pStyle w:val="ListParagraph"/>
        <w:autoSpaceDE w:val="0"/>
        <w:autoSpaceDN w:val="0"/>
        <w:adjustRightInd w:val="0"/>
        <w:ind w:left="708"/>
        <w:jc w:val="both"/>
        <w:rPr>
          <w:i/>
          <w:iCs/>
          <w:lang w:val="en-GB"/>
        </w:rPr>
      </w:pPr>
    </w:p>
    <w:p w:rsidR="00D24715" w:rsidRPr="00C66027" w:rsidRDefault="00D24715" w:rsidP="007F26D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8"/>
        <w:jc w:val="both"/>
        <w:rPr>
          <w:lang w:val="en-GB"/>
        </w:rPr>
      </w:pPr>
      <w:r w:rsidRPr="00C66027">
        <w:rPr>
          <w:b/>
          <w:bCs/>
          <w:i/>
          <w:iCs/>
          <w:lang w:val="en-GB"/>
        </w:rPr>
        <w:t>Sample size</w:t>
      </w:r>
      <w:r w:rsidR="00C66027" w:rsidRPr="00C66027">
        <w:rPr>
          <w:b/>
          <w:bCs/>
          <w:lang w:val="en-GB"/>
        </w:rPr>
        <w:t xml:space="preserve">: </w:t>
      </w:r>
      <w:r w:rsidRPr="00C66027">
        <w:rPr>
          <w:lang w:val="en-GB"/>
        </w:rPr>
        <w:t>Because it is impractical to measure all individuals in a</w:t>
      </w:r>
      <w:r w:rsidR="00502FFC" w:rsidRPr="00C66027">
        <w:rPr>
          <w:lang w:val="en-GB"/>
        </w:rPr>
        <w:t xml:space="preserve"> </w:t>
      </w:r>
      <w:r w:rsidRPr="00C66027">
        <w:rPr>
          <w:lang w:val="en-GB"/>
        </w:rPr>
        <w:t xml:space="preserve">large population, </w:t>
      </w:r>
      <w:proofErr w:type="spellStart"/>
      <w:r w:rsidRPr="00C66027">
        <w:rPr>
          <w:lang w:val="en-GB"/>
        </w:rPr>
        <w:t>heritabilities</w:t>
      </w:r>
      <w:proofErr w:type="spellEnd"/>
      <w:r w:rsidRPr="00C66027">
        <w:rPr>
          <w:lang w:val="en-GB"/>
        </w:rPr>
        <w:t xml:space="preserve"> are estimated from sample</w:t>
      </w:r>
      <w:r w:rsidR="00502FFC" w:rsidRPr="00C66027">
        <w:rPr>
          <w:lang w:val="en-GB"/>
        </w:rPr>
        <w:t xml:space="preserve"> </w:t>
      </w:r>
      <w:r w:rsidRPr="00C66027">
        <w:rPr>
          <w:lang w:val="en-GB"/>
        </w:rPr>
        <w:t>data. To obtain the true genetic variance for a valid</w:t>
      </w:r>
      <w:r w:rsidR="00502FFC" w:rsidRPr="00C66027">
        <w:rPr>
          <w:lang w:val="en-GB"/>
        </w:rPr>
        <w:t xml:space="preserve"> </w:t>
      </w:r>
      <w:r w:rsidRPr="00C66027">
        <w:rPr>
          <w:lang w:val="en-GB"/>
        </w:rPr>
        <w:t>estimate of the true heritability of the trait, the sampling</w:t>
      </w:r>
      <w:r w:rsidR="00502FFC" w:rsidRPr="00C66027">
        <w:rPr>
          <w:lang w:val="en-GB"/>
        </w:rPr>
        <w:t xml:space="preserve"> </w:t>
      </w:r>
      <w:r w:rsidRPr="00C66027">
        <w:rPr>
          <w:lang w:val="en-GB"/>
        </w:rPr>
        <w:t>should be random. A weakness in heritability estimates</w:t>
      </w:r>
      <w:r w:rsidR="00502FFC" w:rsidRPr="00C66027">
        <w:rPr>
          <w:lang w:val="en-GB"/>
        </w:rPr>
        <w:t xml:space="preserve"> </w:t>
      </w:r>
      <w:r w:rsidRPr="00C66027">
        <w:rPr>
          <w:lang w:val="en-GB"/>
        </w:rPr>
        <w:t>stems from bias and lack of statistical precision.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i/>
          <w:iCs/>
          <w:lang w:val="en-GB"/>
        </w:rPr>
      </w:pPr>
    </w:p>
    <w:p w:rsidR="00D24715" w:rsidRPr="007F26D3" w:rsidRDefault="00D24715" w:rsidP="007F26D3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7F26D3">
        <w:rPr>
          <w:b/>
          <w:bCs/>
          <w:i/>
          <w:iCs/>
          <w:lang w:val="en-GB"/>
        </w:rPr>
        <w:t>Method of computation</w:t>
      </w:r>
    </w:p>
    <w:p w:rsidR="00D24715" w:rsidRPr="00D24715" w:rsidRDefault="00D24715" w:rsidP="00C66027">
      <w:pPr>
        <w:autoSpaceDE w:val="0"/>
        <w:autoSpaceDN w:val="0"/>
        <w:adjustRightInd w:val="0"/>
        <w:ind w:left="708"/>
        <w:jc w:val="both"/>
        <w:rPr>
          <w:lang w:val="en-GB"/>
        </w:rPr>
      </w:pPr>
      <w:proofErr w:type="spellStart"/>
      <w:r w:rsidRPr="00D24715">
        <w:rPr>
          <w:lang w:val="en-GB"/>
        </w:rPr>
        <w:t>Heritabilities</w:t>
      </w:r>
      <w:proofErr w:type="spellEnd"/>
      <w:r w:rsidRPr="00D24715">
        <w:rPr>
          <w:lang w:val="en-GB"/>
        </w:rPr>
        <w:t xml:space="preserve"> are estimated by several methods that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use different genetic populations and produce estimates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 xml:space="preserve">that may vary. </w:t>
      </w:r>
    </w:p>
    <w:p w:rsid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C66027" w:rsidRDefault="00C66027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C66027" w:rsidRDefault="00C66027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C66027" w:rsidRPr="00D24715" w:rsidRDefault="00C66027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502FFC" w:rsidRDefault="00D24715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502FFC">
        <w:rPr>
          <w:b/>
          <w:bCs/>
          <w:sz w:val="28"/>
          <w:szCs w:val="28"/>
          <w:lang w:val="en-GB"/>
        </w:rPr>
        <w:lastRenderedPageBreak/>
        <w:t>Methods of computation</w:t>
      </w:r>
    </w:p>
    <w:p w:rsidR="00D24715" w:rsidRPr="00C66027" w:rsidRDefault="00D24715" w:rsidP="00C66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66027">
        <w:rPr>
          <w:b/>
          <w:bCs/>
          <w:lang w:val="en-GB"/>
        </w:rPr>
        <w:t>Variance component method</w:t>
      </w:r>
    </w:p>
    <w:p w:rsidR="00D24715" w:rsidRPr="00D24715" w:rsidRDefault="00D24715" w:rsidP="000B1EAF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variance component method of estimating heritability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 xml:space="preserve">uses the statistical procedure of </w:t>
      </w:r>
      <w:r w:rsidRPr="00D24715">
        <w:rPr>
          <w:b/>
          <w:bCs/>
          <w:lang w:val="en-GB"/>
        </w:rPr>
        <w:t>analysis of</w:t>
      </w:r>
      <w:r w:rsidR="00502FFC">
        <w:rPr>
          <w:b/>
          <w:bCs/>
          <w:lang w:val="en-GB"/>
        </w:rPr>
        <w:t xml:space="preserve"> </w:t>
      </w:r>
      <w:r w:rsidRPr="00D24715">
        <w:rPr>
          <w:b/>
          <w:bCs/>
          <w:lang w:val="en-GB"/>
        </w:rPr>
        <w:t>variance</w:t>
      </w:r>
      <w:r w:rsidRPr="00D24715">
        <w:rPr>
          <w:lang w:val="en-GB"/>
        </w:rPr>
        <w:t>. Variance estimates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depend on the types of populations in the experiment.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Estimating genetic components suffers from certain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statistical weaknesses. Variances are less accurately estimated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 xml:space="preserve">than means. Also, variances are </w:t>
      </w:r>
      <w:proofErr w:type="spellStart"/>
      <w:r w:rsidRPr="00D24715">
        <w:rPr>
          <w:lang w:val="en-GB"/>
        </w:rPr>
        <w:t>unrobost</w:t>
      </w:r>
      <w:proofErr w:type="spellEnd"/>
      <w:r w:rsidRPr="00D24715">
        <w:rPr>
          <w:lang w:val="en-GB"/>
        </w:rPr>
        <w:t xml:space="preserve"> and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sensitive to departure from normality. An example of a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heritability estimate using F2 and backcross populations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is as follows:</w:t>
      </w:r>
    </w:p>
    <w:p w:rsidR="00D24715" w:rsidRPr="00706878" w:rsidRDefault="00D24715" w:rsidP="009C53ED">
      <w:pPr>
        <w:autoSpaceDE w:val="0"/>
        <w:autoSpaceDN w:val="0"/>
        <w:adjustRightInd w:val="0"/>
        <w:jc w:val="both"/>
      </w:pPr>
      <w:r w:rsidRPr="00706878">
        <w:rPr>
          <w:i/>
          <w:iCs/>
        </w:rPr>
        <w:t>V</w:t>
      </w:r>
      <w:r w:rsidRPr="00706878">
        <w:rPr>
          <w:vertAlign w:val="subscript"/>
        </w:rPr>
        <w:t>F2</w:t>
      </w:r>
      <w:r w:rsidRPr="00706878">
        <w:t xml:space="preserve"> </w:t>
      </w:r>
      <w:r w:rsidRPr="00D24715">
        <w:t xml:space="preserve">= </w:t>
      </w:r>
      <w:r w:rsidRPr="00706878">
        <w:rPr>
          <w:i/>
          <w:iCs/>
        </w:rPr>
        <w:t>V</w:t>
      </w:r>
      <w:r w:rsidRPr="00706878">
        <w:rPr>
          <w:vertAlign w:val="subscript"/>
        </w:rPr>
        <w:t>A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D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E</w:t>
      </w:r>
    </w:p>
    <w:p w:rsidR="00D24715" w:rsidRPr="00706878" w:rsidRDefault="00D24715" w:rsidP="009C53ED">
      <w:pPr>
        <w:autoSpaceDE w:val="0"/>
        <w:autoSpaceDN w:val="0"/>
        <w:adjustRightInd w:val="0"/>
        <w:jc w:val="both"/>
      </w:pPr>
      <w:r w:rsidRPr="00706878">
        <w:rPr>
          <w:i/>
          <w:iCs/>
        </w:rPr>
        <w:t>V</w:t>
      </w:r>
      <w:r w:rsidRPr="00706878">
        <w:rPr>
          <w:vertAlign w:val="subscript"/>
        </w:rPr>
        <w:t>B1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B2</w:t>
      </w:r>
      <w:r w:rsidRPr="00706878">
        <w:t xml:space="preserve"> </w:t>
      </w:r>
      <w:r w:rsidRPr="00D24715">
        <w:t xml:space="preserve">= </w:t>
      </w:r>
      <w:r w:rsidRPr="00706878">
        <w:rPr>
          <w:i/>
          <w:iCs/>
        </w:rPr>
        <w:t>V</w:t>
      </w:r>
      <w:r w:rsidRPr="00706878">
        <w:rPr>
          <w:vertAlign w:val="subscript"/>
        </w:rPr>
        <w:t>A</w:t>
      </w:r>
      <w:r w:rsidRPr="00706878">
        <w:t xml:space="preserve"> </w:t>
      </w:r>
      <w:r w:rsidRPr="00D24715">
        <w:t xml:space="preserve">+ </w:t>
      </w:r>
      <w:r w:rsidRPr="00706878">
        <w:t>2</w:t>
      </w:r>
      <w:r w:rsidRPr="00706878">
        <w:rPr>
          <w:i/>
          <w:iCs/>
        </w:rPr>
        <w:t>V</w:t>
      </w:r>
      <w:r w:rsidRPr="00706878">
        <w:rPr>
          <w:vertAlign w:val="subscript"/>
        </w:rPr>
        <w:t>D</w:t>
      </w:r>
      <w:r w:rsidRPr="00706878">
        <w:t xml:space="preserve"> </w:t>
      </w:r>
      <w:r w:rsidRPr="00D24715">
        <w:t xml:space="preserve">+ </w:t>
      </w:r>
      <w:r w:rsidRPr="00706878">
        <w:t>2</w:t>
      </w:r>
      <w:r w:rsidRPr="00706878">
        <w:rPr>
          <w:i/>
          <w:iCs/>
        </w:rPr>
        <w:t>V</w:t>
      </w:r>
      <w:r w:rsidRPr="00706878">
        <w:rPr>
          <w:vertAlign w:val="subscript"/>
        </w:rPr>
        <w:t>E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E</w:t>
      </w:r>
      <w:r w:rsidRPr="00D24715">
        <w:rPr>
          <w:lang w:val="en-GB"/>
        </w:rPr>
        <w:t xml:space="preserve"> </w:t>
      </w:r>
      <w:r w:rsidRPr="00D24715">
        <w:t xml:space="preserve">=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P1</w:t>
      </w:r>
      <w:r w:rsidRPr="00D24715">
        <w:rPr>
          <w:lang w:val="en-GB"/>
        </w:rPr>
        <w:t xml:space="preserve"> </w:t>
      </w:r>
      <w:r w:rsidRPr="00D24715"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P2</w:t>
      </w:r>
      <w:r w:rsidRPr="00D24715">
        <w:rPr>
          <w:lang w:val="en-GB"/>
        </w:rPr>
        <w:t xml:space="preserve"> </w:t>
      </w:r>
      <w:r w:rsidRPr="00D24715"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F1</w:t>
      </w:r>
    </w:p>
    <w:p w:rsidR="00D24715" w:rsidRPr="00706878" w:rsidRDefault="00D24715" w:rsidP="009C53ED">
      <w:pPr>
        <w:autoSpaceDE w:val="0"/>
        <w:autoSpaceDN w:val="0"/>
        <w:adjustRightInd w:val="0"/>
        <w:jc w:val="both"/>
      </w:pPr>
      <w:r w:rsidRPr="00706878">
        <w:rPr>
          <w:i/>
          <w:iCs/>
        </w:rPr>
        <w:t xml:space="preserve">H </w:t>
      </w:r>
      <w:r w:rsidRPr="00D24715">
        <w:t xml:space="preserve">= </w:t>
      </w:r>
      <w:r w:rsidRPr="00706878">
        <w:t>(</w:t>
      </w:r>
      <w:r w:rsidRPr="00706878">
        <w:rPr>
          <w:i/>
          <w:iCs/>
        </w:rPr>
        <w:t>V</w:t>
      </w:r>
      <w:r w:rsidRPr="00706878">
        <w:rPr>
          <w:vertAlign w:val="subscript"/>
        </w:rPr>
        <w:t>A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D</w:t>
      </w:r>
      <w:r w:rsidRPr="00706878">
        <w:t>)</w:t>
      </w:r>
      <w:proofErr w:type="gramStart"/>
      <w:r w:rsidRPr="00706878">
        <w:t>/(</w:t>
      </w:r>
      <w:proofErr w:type="gramEnd"/>
      <w:r w:rsidRPr="00706878">
        <w:rPr>
          <w:i/>
          <w:iCs/>
        </w:rPr>
        <w:t>V</w:t>
      </w:r>
      <w:r w:rsidRPr="00706878">
        <w:rPr>
          <w:vertAlign w:val="subscript"/>
        </w:rPr>
        <w:t>A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D</w:t>
      </w:r>
      <w:r w:rsidRPr="00706878">
        <w:t xml:space="preserve"> </w:t>
      </w:r>
      <w:r w:rsidRPr="00D24715">
        <w:t xml:space="preserve">+ </w:t>
      </w:r>
      <w:r w:rsidRPr="00706878">
        <w:rPr>
          <w:i/>
          <w:iCs/>
        </w:rPr>
        <w:t>V</w:t>
      </w:r>
      <w:r w:rsidRPr="00706878">
        <w:rPr>
          <w:vertAlign w:val="subscript"/>
        </w:rPr>
        <w:t>E</w:t>
      </w:r>
      <w:r w:rsidRPr="00706878">
        <w:t xml:space="preserve">) </w:t>
      </w:r>
      <w:r w:rsidRPr="00D24715">
        <w:t xml:space="preserve">= </w:t>
      </w:r>
      <w:r w:rsidRPr="00706878">
        <w:rPr>
          <w:i/>
          <w:iCs/>
        </w:rPr>
        <w:t>V</w:t>
      </w:r>
      <w:r w:rsidRPr="00706878">
        <w:rPr>
          <w:vertAlign w:val="subscript"/>
        </w:rPr>
        <w:t>G</w:t>
      </w:r>
      <w:r w:rsidRPr="00706878">
        <w:t>/</w:t>
      </w:r>
      <w:r w:rsidRPr="00706878">
        <w:rPr>
          <w:i/>
          <w:iCs/>
        </w:rPr>
        <w:t>V</w:t>
      </w:r>
      <w:r w:rsidRPr="00706878">
        <w:rPr>
          <w:vertAlign w:val="subscript"/>
        </w:rPr>
        <w:t>P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</w:pPr>
      <w:r w:rsidRPr="00D24715">
        <w:rPr>
          <w:i/>
          <w:iCs/>
        </w:rPr>
        <w:t>h</w:t>
      </w:r>
      <w:r w:rsidRPr="001D592E">
        <w:rPr>
          <w:vertAlign w:val="superscript"/>
        </w:rPr>
        <w:t>2</w:t>
      </w:r>
      <w:r w:rsidRPr="00D24715">
        <w:t xml:space="preserve"> = (</w:t>
      </w:r>
      <w:r w:rsidRPr="00D24715">
        <w:rPr>
          <w:i/>
          <w:iCs/>
        </w:rPr>
        <w:t>V</w:t>
      </w:r>
      <w:r w:rsidRPr="001D592E">
        <w:rPr>
          <w:vertAlign w:val="subscript"/>
        </w:rPr>
        <w:t>A</w:t>
      </w:r>
      <w:r w:rsidRPr="00D24715">
        <w:t>)</w:t>
      </w:r>
      <w:proofErr w:type="gramStart"/>
      <w:r w:rsidRPr="00D24715">
        <w:t>/(</w:t>
      </w:r>
      <w:proofErr w:type="gramEnd"/>
      <w:r w:rsidRPr="00D24715">
        <w:rPr>
          <w:i/>
          <w:iCs/>
        </w:rPr>
        <w:t>V</w:t>
      </w:r>
      <w:r w:rsidRPr="001D592E">
        <w:rPr>
          <w:vertAlign w:val="subscript"/>
        </w:rPr>
        <w:t>A</w:t>
      </w:r>
      <w:r w:rsidRPr="00D24715">
        <w:t xml:space="preserve"> + </w:t>
      </w:r>
      <w:r w:rsidRPr="00D24715">
        <w:rPr>
          <w:i/>
          <w:iCs/>
        </w:rPr>
        <w:t>V</w:t>
      </w:r>
      <w:r w:rsidRPr="001D592E">
        <w:rPr>
          <w:vertAlign w:val="subscript"/>
        </w:rPr>
        <w:t>D</w:t>
      </w:r>
      <w:r w:rsidRPr="00D24715">
        <w:t xml:space="preserve"> + </w:t>
      </w:r>
      <w:r w:rsidRPr="00D24715">
        <w:rPr>
          <w:i/>
          <w:iCs/>
        </w:rPr>
        <w:t>V</w:t>
      </w:r>
      <w:r w:rsidRPr="001D592E">
        <w:rPr>
          <w:vertAlign w:val="subscript"/>
        </w:rPr>
        <w:t>E</w:t>
      </w:r>
      <w:r w:rsidRPr="00D24715">
        <w:t xml:space="preserve">) = </w:t>
      </w:r>
      <w:r w:rsidRPr="00D24715">
        <w:rPr>
          <w:i/>
          <w:iCs/>
        </w:rPr>
        <w:t>V</w:t>
      </w:r>
      <w:r w:rsidRPr="001D592E">
        <w:rPr>
          <w:vertAlign w:val="subscript"/>
        </w:rPr>
        <w:t>A</w:t>
      </w:r>
      <w:r w:rsidRPr="00D24715">
        <w:t>/</w:t>
      </w:r>
      <w:r w:rsidRPr="00D24715">
        <w:rPr>
          <w:i/>
          <w:iCs/>
        </w:rPr>
        <w:t>V</w:t>
      </w:r>
      <w:r w:rsidRPr="001D592E">
        <w:rPr>
          <w:vertAlign w:val="subscript"/>
        </w:rPr>
        <w:t>P</w:t>
      </w:r>
    </w:p>
    <w:p w:rsidR="00D24715" w:rsidRPr="00706878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b/>
          <w:bCs/>
          <w:i/>
          <w:iCs/>
          <w:lang w:val="en-GB"/>
        </w:rPr>
        <w:t xml:space="preserve">Example </w:t>
      </w:r>
      <w:r w:rsidRPr="00D24715">
        <w:rPr>
          <w:lang w:val="en-GB"/>
        </w:rPr>
        <w:t>For example, using the data in the table</w:t>
      </w:r>
      <w:r w:rsidR="00502FFC">
        <w:rPr>
          <w:lang w:val="en-GB"/>
        </w:rPr>
        <w:t xml:space="preserve"> </w:t>
      </w:r>
      <w:r w:rsidRPr="00D24715">
        <w:rPr>
          <w:lang w:val="en-GB"/>
        </w:rPr>
        <w:t>below:</w:t>
      </w:r>
    </w:p>
    <w:tbl>
      <w:tblPr>
        <w:tblStyle w:val="TableGrid"/>
        <w:tblW w:w="0" w:type="auto"/>
        <w:tblLook w:val="04A0"/>
      </w:tblPr>
      <w:tblGrid>
        <w:gridCol w:w="1203"/>
        <w:gridCol w:w="756"/>
        <w:gridCol w:w="756"/>
        <w:gridCol w:w="756"/>
        <w:gridCol w:w="756"/>
        <w:gridCol w:w="790"/>
        <w:gridCol w:w="790"/>
      </w:tblGrid>
      <w:tr w:rsidR="004B752F" w:rsidTr="004B752F">
        <w:tc>
          <w:tcPr>
            <w:tcW w:w="1203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P1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P2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F1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F2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BC1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lang w:val="en-GB"/>
              </w:rPr>
              <w:t>BC2</w:t>
            </w:r>
          </w:p>
        </w:tc>
      </w:tr>
      <w:tr w:rsidR="004B752F" w:rsidTr="004B752F">
        <w:tc>
          <w:tcPr>
            <w:tcW w:w="1203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Mean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20.5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40.2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28.9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32.1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25.2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35.4</w:t>
            </w:r>
          </w:p>
        </w:tc>
      </w:tr>
      <w:tr w:rsidR="004B752F" w:rsidTr="004B752F">
        <w:tc>
          <w:tcPr>
            <w:tcW w:w="1203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Variance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10.1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13.2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7.0</w:t>
            </w:r>
          </w:p>
        </w:tc>
        <w:tc>
          <w:tcPr>
            <w:tcW w:w="756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52.3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35.1</w:t>
            </w:r>
          </w:p>
        </w:tc>
        <w:tc>
          <w:tcPr>
            <w:tcW w:w="790" w:type="dxa"/>
          </w:tcPr>
          <w:p w:rsidR="004B752F" w:rsidRDefault="004B752F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56.5</w:t>
            </w:r>
          </w:p>
        </w:tc>
      </w:tr>
    </w:tbl>
    <w:p w:rsidR="00502FFC" w:rsidRPr="00D24715" w:rsidRDefault="00502FFC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E</w:t>
      </w:r>
      <w:r w:rsidRPr="00D24715">
        <w:rPr>
          <w:lang w:val="en-GB"/>
        </w:rPr>
        <w:t xml:space="preserve"> </w:t>
      </w:r>
      <w:r w:rsidRPr="00D24715">
        <w:t xml:space="preserve">= </w:t>
      </w:r>
      <w:r w:rsidRPr="00D24715">
        <w:rPr>
          <w:lang w:val="en-GB"/>
        </w:rPr>
        <w:t>[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P1</w:t>
      </w:r>
      <w:r w:rsidRPr="00D24715">
        <w:rPr>
          <w:lang w:val="en-GB"/>
        </w:rPr>
        <w:t xml:space="preserve"> </w:t>
      </w:r>
      <w:r w:rsidRPr="00D24715"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P2</w:t>
      </w:r>
      <w:r w:rsidRPr="00D24715">
        <w:rPr>
          <w:lang w:val="en-GB"/>
        </w:rPr>
        <w:t xml:space="preserve"> </w:t>
      </w:r>
      <w:r w:rsidRPr="00D24715"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F1</w:t>
      </w:r>
      <w:r w:rsidRPr="00D24715">
        <w:rPr>
          <w:lang w:val="en-GB"/>
        </w:rPr>
        <w:t>]/3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 xml:space="preserve">[10.1 </w:t>
      </w:r>
      <w:r w:rsidRPr="00D24715">
        <w:t xml:space="preserve">+ </w:t>
      </w:r>
      <w:r w:rsidRPr="00D24715">
        <w:rPr>
          <w:lang w:val="en-GB"/>
        </w:rPr>
        <w:t xml:space="preserve">13.2 </w:t>
      </w:r>
      <w:r w:rsidRPr="00D24715">
        <w:t xml:space="preserve">+ </w:t>
      </w:r>
      <w:r w:rsidRPr="00D24715">
        <w:rPr>
          <w:lang w:val="en-GB"/>
        </w:rPr>
        <w:t>7]/3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>30.3/3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>10.1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A</w:t>
      </w:r>
      <w:r w:rsidRPr="00D24715">
        <w:rPr>
          <w:lang w:val="en-GB"/>
        </w:rPr>
        <w:t xml:space="preserve"> </w:t>
      </w:r>
      <w:r w:rsidRPr="00D24715">
        <w:t xml:space="preserve">= </w:t>
      </w:r>
      <w:r w:rsidRPr="00D24715">
        <w:rPr>
          <w:lang w:val="en-GB"/>
        </w:rPr>
        <w:t>2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F2</w:t>
      </w:r>
      <w:r w:rsidRPr="00D24715">
        <w:rPr>
          <w:lang w:val="en-GB"/>
        </w:rPr>
        <w:t xml:space="preserve"> −</w:t>
      </w:r>
      <w:r w:rsidRPr="00D24715">
        <w:t xml:space="preserve"> </w:t>
      </w:r>
      <w:r w:rsidRPr="00D24715">
        <w:rPr>
          <w:lang w:val="en-GB"/>
        </w:rPr>
        <w:t>(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B1</w:t>
      </w:r>
      <w:r w:rsidRPr="00D24715">
        <w:rPr>
          <w:lang w:val="en-GB"/>
        </w:rPr>
        <w:t xml:space="preserve"> </w:t>
      </w:r>
      <w:r w:rsidRPr="00D24715"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B2</w:t>
      </w:r>
      <w:r w:rsidRPr="00D24715">
        <w:rPr>
          <w:lang w:val="en-GB"/>
        </w:rPr>
        <w:t>)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>2(52.3) −</w:t>
      </w:r>
      <w:r w:rsidRPr="00D24715">
        <w:t xml:space="preserve"> </w:t>
      </w:r>
      <w:r w:rsidRPr="00D24715">
        <w:rPr>
          <w:lang w:val="en-GB"/>
        </w:rPr>
        <w:t xml:space="preserve">(35.1 </w:t>
      </w:r>
      <w:r w:rsidRPr="00D24715">
        <w:t xml:space="preserve">+ </w:t>
      </w:r>
      <w:r w:rsidRPr="00D24715">
        <w:rPr>
          <w:lang w:val="en-GB"/>
        </w:rPr>
        <w:t>56.5)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>104.6 – 91.6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t xml:space="preserve">= </w:t>
      </w:r>
      <w:r w:rsidRPr="00D24715">
        <w:rPr>
          <w:lang w:val="en-GB"/>
        </w:rPr>
        <w:t>13.0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D</w:t>
      </w:r>
      <w:r w:rsidRPr="00D24715">
        <w:rPr>
          <w:lang w:val="en-GB"/>
        </w:rPr>
        <w:t xml:space="preserve"> </w:t>
      </w:r>
      <w:r w:rsidRPr="001D592E">
        <w:rPr>
          <w:lang w:val="en-GB"/>
        </w:rPr>
        <w:t xml:space="preserve">= </w:t>
      </w:r>
      <w:r w:rsidRPr="00D24715">
        <w:rPr>
          <w:lang w:val="en-GB"/>
        </w:rPr>
        <w:t>[(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B1</w:t>
      </w:r>
      <w:r w:rsidRPr="00D24715">
        <w:rPr>
          <w:lang w:val="en-GB"/>
        </w:rPr>
        <w:t xml:space="preserve"> </w:t>
      </w:r>
      <w:r w:rsidRPr="001D592E">
        <w:rPr>
          <w:lang w:val="en-GB"/>
        </w:rPr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B2</w:t>
      </w:r>
      <w:r w:rsidRPr="00D24715">
        <w:rPr>
          <w:lang w:val="en-GB"/>
        </w:rPr>
        <w:t>) −</w:t>
      </w:r>
      <w:r w:rsidRPr="001D592E">
        <w:rPr>
          <w:lang w:val="en-GB"/>
        </w:rPr>
        <w:t xml:space="preserve"> </w:t>
      </w:r>
      <w:r w:rsidRPr="00D24715">
        <w:rPr>
          <w:lang w:val="en-GB"/>
        </w:rPr>
        <w:t>F</w:t>
      </w:r>
      <w:r w:rsidRPr="001D592E">
        <w:rPr>
          <w:vertAlign w:val="subscript"/>
          <w:lang w:val="en-GB"/>
        </w:rPr>
        <w:t>2</w:t>
      </w:r>
      <w:r w:rsidRPr="00D24715">
        <w:rPr>
          <w:lang w:val="en-GB"/>
        </w:rPr>
        <w:t xml:space="preserve"> −</w:t>
      </w:r>
      <w:r w:rsidRPr="001D592E">
        <w:rPr>
          <w:lang w:val="en-GB"/>
        </w:rPr>
        <w:t xml:space="preserve"> </w:t>
      </w:r>
      <w:r w:rsidRPr="00D24715">
        <w:rPr>
          <w:lang w:val="en-GB"/>
        </w:rPr>
        <w:t>(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P1</w:t>
      </w:r>
      <w:r w:rsidRPr="00D24715">
        <w:rPr>
          <w:lang w:val="en-GB"/>
        </w:rPr>
        <w:t xml:space="preserve"> </w:t>
      </w:r>
      <w:r w:rsidRPr="001D592E">
        <w:rPr>
          <w:lang w:val="en-GB"/>
        </w:rPr>
        <w:t xml:space="preserve">+ </w:t>
      </w:r>
      <w:r w:rsidRPr="00D24715">
        <w:rPr>
          <w:i/>
          <w:iCs/>
          <w:lang w:val="en-GB"/>
        </w:rPr>
        <w:t>V</w:t>
      </w:r>
      <w:r w:rsidRPr="001D592E">
        <w:rPr>
          <w:vertAlign w:val="subscript"/>
          <w:lang w:val="en-GB"/>
        </w:rPr>
        <w:t>P2</w:t>
      </w:r>
      <w:r w:rsidRPr="00D24715">
        <w:rPr>
          <w:lang w:val="en-GB"/>
        </w:rPr>
        <w:t xml:space="preserve"> </w:t>
      </w:r>
      <w:r w:rsidRPr="001D592E">
        <w:rPr>
          <w:lang w:val="en-GB"/>
        </w:rPr>
        <w:t xml:space="preserve">+ </w:t>
      </w:r>
      <w:r w:rsidRPr="00D24715">
        <w:rPr>
          <w:lang w:val="en-GB"/>
        </w:rPr>
        <w:t>F</w:t>
      </w:r>
      <w:r w:rsidRPr="001D592E">
        <w:rPr>
          <w:vertAlign w:val="subscript"/>
          <w:lang w:val="en-GB"/>
        </w:rPr>
        <w:t>1</w:t>
      </w:r>
      <w:r w:rsidRPr="00D24715">
        <w:rPr>
          <w:lang w:val="en-GB"/>
        </w:rPr>
        <w:t>)]/3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 xml:space="preserve">[(35.1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>56.5) −</w:t>
      </w:r>
      <w:r w:rsidRPr="00706878">
        <w:rPr>
          <w:lang w:val="en-GB"/>
        </w:rPr>
        <w:t xml:space="preserve"> </w:t>
      </w:r>
      <w:r w:rsidRPr="00D24715">
        <w:rPr>
          <w:lang w:val="en-GB"/>
        </w:rPr>
        <w:t>52.3 −</w:t>
      </w:r>
      <w:r w:rsidRPr="00706878">
        <w:rPr>
          <w:lang w:val="en-GB"/>
        </w:rPr>
        <w:t xml:space="preserve"> </w:t>
      </w:r>
      <w:r w:rsidRPr="00D24715">
        <w:rPr>
          <w:lang w:val="en-GB"/>
        </w:rPr>
        <w:t xml:space="preserve">(10.1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 xml:space="preserve">13.2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>7.0)]/3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[91.6 −</w:t>
      </w:r>
      <w:r w:rsidRPr="00706878">
        <w:rPr>
          <w:lang w:val="en-GB"/>
        </w:rPr>
        <w:t xml:space="preserve"> </w:t>
      </w:r>
      <w:r w:rsidRPr="00D24715">
        <w:rPr>
          <w:lang w:val="en-GB"/>
        </w:rPr>
        <w:t>52.3 −</w:t>
      </w:r>
      <w:r w:rsidRPr="00706878">
        <w:rPr>
          <w:lang w:val="en-GB"/>
        </w:rPr>
        <w:t xml:space="preserve"> </w:t>
      </w:r>
      <w:r w:rsidRPr="00D24715">
        <w:rPr>
          <w:lang w:val="en-GB"/>
        </w:rPr>
        <w:t>30.3]/3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3.0</w:t>
      </w:r>
    </w:p>
    <w:p w:rsidR="00D24715" w:rsidRPr="004B752F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4B752F">
        <w:rPr>
          <w:b/>
          <w:bCs/>
          <w:i/>
          <w:iCs/>
          <w:lang w:val="en-GB"/>
        </w:rPr>
        <w:t>Broad sense heritability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 xml:space="preserve">H </w:t>
      </w:r>
      <w:r w:rsidRPr="00706878">
        <w:rPr>
          <w:lang w:val="en-GB"/>
        </w:rPr>
        <w:t xml:space="preserve">= </w:t>
      </w:r>
      <w:r w:rsidRPr="00D24715">
        <w:rPr>
          <w:lang w:val="en-GB"/>
        </w:rPr>
        <w:t xml:space="preserve">[13.0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 xml:space="preserve">3.0]/[13.0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 xml:space="preserve">3.0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>10.1]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16/26.1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0.6130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61.30%</w:t>
      </w:r>
    </w:p>
    <w:p w:rsidR="00D24715" w:rsidRPr="004B752F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4B752F">
        <w:rPr>
          <w:b/>
          <w:bCs/>
          <w:i/>
          <w:iCs/>
          <w:lang w:val="en-GB"/>
        </w:rPr>
        <w:t>Narrow sense heritability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h</w:t>
      </w:r>
      <w:r w:rsidRPr="001D592E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</w:t>
      </w:r>
      <w:r w:rsidRPr="00706878">
        <w:rPr>
          <w:lang w:val="en-GB"/>
        </w:rPr>
        <w:t xml:space="preserve">= </w:t>
      </w:r>
      <w:r w:rsidRPr="00D24715">
        <w:rPr>
          <w:lang w:val="en-GB"/>
        </w:rPr>
        <w:t xml:space="preserve">13.0[13.0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 xml:space="preserve">3.0 </w:t>
      </w:r>
      <w:r w:rsidRPr="00706878">
        <w:rPr>
          <w:lang w:val="en-GB"/>
        </w:rPr>
        <w:t xml:space="preserve">+ </w:t>
      </w:r>
      <w:r w:rsidRPr="00D24715">
        <w:rPr>
          <w:lang w:val="en-GB"/>
        </w:rPr>
        <w:t>10.1]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13.0/26.1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0.4980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49.80%</w:t>
      </w:r>
    </w:p>
    <w:p w:rsidR="00D24715" w:rsidRPr="00706878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This estimate is fairly close to that obtained by using the</w:t>
      </w:r>
      <w:r w:rsidR="004B752F">
        <w:rPr>
          <w:lang w:val="en-GB"/>
        </w:rPr>
        <w:t xml:space="preserve"> </w:t>
      </w:r>
      <w:r w:rsidRPr="00D24715">
        <w:rPr>
          <w:lang w:val="en-GB"/>
        </w:rPr>
        <w:t>previous formula.</w:t>
      </w:r>
    </w:p>
    <w:p w:rsidR="00D24715" w:rsidRPr="00C66027" w:rsidRDefault="00D24715" w:rsidP="00C66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C66027">
        <w:rPr>
          <w:b/>
          <w:bCs/>
          <w:lang w:val="en-GB"/>
        </w:rPr>
        <w:lastRenderedPageBreak/>
        <w:t>Evaluating parental germplasm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A useful application of heritability is in evaluating the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germplasm assembled for a breeding project to determine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if there is sufficient genetic variation for successful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improvement to be pursued. A replicated trial of the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available germplasm is conducted and analyzed by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ANOVA as follows:</w:t>
      </w:r>
    </w:p>
    <w:tbl>
      <w:tblPr>
        <w:tblStyle w:val="TableGrid"/>
        <w:tblW w:w="0" w:type="auto"/>
        <w:tblLook w:val="04A0"/>
      </w:tblPr>
      <w:tblGrid>
        <w:gridCol w:w="1443"/>
        <w:gridCol w:w="2755"/>
        <w:gridCol w:w="3890"/>
      </w:tblGrid>
      <w:tr w:rsidR="005E5B11" w:rsidRPr="00706878" w:rsidTr="005E5B11">
        <w:tc>
          <w:tcPr>
            <w:tcW w:w="1443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b/>
                <w:bCs/>
                <w:lang w:val="en-GB"/>
              </w:rPr>
              <w:t>Source</w:t>
            </w:r>
          </w:p>
        </w:tc>
        <w:tc>
          <w:tcPr>
            <w:tcW w:w="2755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b/>
                <w:bCs/>
                <w:lang w:val="en-GB"/>
              </w:rPr>
              <w:t>Degrees of freedom (</w:t>
            </w:r>
            <w:proofErr w:type="spellStart"/>
            <w:r w:rsidRPr="00D24715">
              <w:rPr>
                <w:b/>
                <w:bCs/>
                <w:lang w:val="en-GB"/>
              </w:rPr>
              <w:t>df</w:t>
            </w:r>
            <w:proofErr w:type="spellEnd"/>
            <w:r w:rsidRPr="00D24715">
              <w:rPr>
                <w:b/>
                <w:bCs/>
                <w:lang w:val="en-GB"/>
              </w:rPr>
              <w:t>)</w:t>
            </w:r>
          </w:p>
        </w:tc>
        <w:tc>
          <w:tcPr>
            <w:tcW w:w="3890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b/>
                <w:bCs/>
                <w:lang w:val="en-GB"/>
              </w:rPr>
              <w:t>Error mean sum of squares (EMS)</w:t>
            </w:r>
          </w:p>
        </w:tc>
      </w:tr>
      <w:tr w:rsidR="005E5B11" w:rsidTr="005E5B11">
        <w:tc>
          <w:tcPr>
            <w:tcW w:w="1443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lang w:val="en-GB"/>
              </w:rPr>
              <w:t>Replication</w:t>
            </w:r>
          </w:p>
        </w:tc>
        <w:tc>
          <w:tcPr>
            <w:tcW w:w="2755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i/>
                <w:iCs/>
                <w:lang w:val="en-GB"/>
              </w:rPr>
              <w:t xml:space="preserve">r </w:t>
            </w:r>
            <w:r w:rsidRPr="00D24715">
              <w:rPr>
                <w:lang w:val="en-GB"/>
              </w:rPr>
              <w:t>−</w:t>
            </w:r>
            <w:r w:rsidRPr="00D24715">
              <w:t xml:space="preserve"> </w:t>
            </w:r>
            <w:r w:rsidRPr="00D24715">
              <w:rPr>
                <w:lang w:val="en-GB"/>
              </w:rPr>
              <w:t>1</w:t>
            </w:r>
          </w:p>
        </w:tc>
        <w:tc>
          <w:tcPr>
            <w:tcW w:w="3890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</w:p>
        </w:tc>
      </w:tr>
      <w:tr w:rsidR="005E5B11" w:rsidTr="005E5B11">
        <w:tc>
          <w:tcPr>
            <w:tcW w:w="1443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lang w:val="en-GB"/>
              </w:rPr>
              <w:t>Genotypes</w:t>
            </w:r>
          </w:p>
        </w:tc>
        <w:tc>
          <w:tcPr>
            <w:tcW w:w="2755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i/>
                <w:iCs/>
                <w:lang w:val="en-GB"/>
              </w:rPr>
              <w:t xml:space="preserve">g </w:t>
            </w:r>
            <w:r w:rsidRPr="00D24715">
              <w:rPr>
                <w:lang w:val="en-GB"/>
              </w:rPr>
              <w:t>−</w:t>
            </w:r>
            <w:r w:rsidRPr="00D24715">
              <w:t xml:space="preserve"> </w:t>
            </w:r>
            <w:r w:rsidRPr="00D24715">
              <w:rPr>
                <w:lang w:val="en-GB"/>
              </w:rPr>
              <w:t>1</w:t>
            </w:r>
          </w:p>
        </w:tc>
        <w:tc>
          <w:tcPr>
            <w:tcW w:w="3890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t>σ</w:t>
            </w:r>
            <w:r w:rsidRPr="001D592E">
              <w:rPr>
                <w:vertAlign w:val="superscript"/>
                <w:lang w:val="en-GB"/>
              </w:rPr>
              <w:t>2</w:t>
            </w:r>
            <w:r w:rsidRPr="00D24715">
              <w:rPr>
                <w:lang w:val="en-GB"/>
              </w:rPr>
              <w:t xml:space="preserve"> </w:t>
            </w:r>
            <w:r w:rsidRPr="00D24715">
              <w:t xml:space="preserve">+ </w:t>
            </w:r>
            <w:r w:rsidRPr="00D24715">
              <w:rPr>
                <w:i/>
                <w:iCs/>
                <w:lang w:val="en-GB"/>
              </w:rPr>
              <w:t>r</w:t>
            </w:r>
            <w:r w:rsidRPr="00D24715">
              <w:t>σ</w:t>
            </w:r>
            <w:r w:rsidRPr="001D592E">
              <w:rPr>
                <w:vertAlign w:val="superscript"/>
                <w:lang w:val="en-GB"/>
              </w:rPr>
              <w:t>2</w:t>
            </w:r>
            <w:r w:rsidRPr="001D592E">
              <w:rPr>
                <w:i/>
                <w:iCs/>
                <w:vertAlign w:val="subscript"/>
                <w:lang w:val="en-GB"/>
              </w:rPr>
              <w:t>g</w:t>
            </w:r>
          </w:p>
        </w:tc>
      </w:tr>
      <w:tr w:rsidR="005E5B11" w:rsidTr="005E5B11">
        <w:tc>
          <w:tcPr>
            <w:tcW w:w="1443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lang w:val="en-GB"/>
              </w:rPr>
              <w:t>Error</w:t>
            </w:r>
          </w:p>
        </w:tc>
        <w:tc>
          <w:tcPr>
            <w:tcW w:w="2755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rPr>
                <w:lang w:val="en-GB"/>
              </w:rPr>
              <w:t>(</w:t>
            </w:r>
            <w:r w:rsidRPr="00D24715">
              <w:rPr>
                <w:i/>
                <w:iCs/>
                <w:lang w:val="en-GB"/>
              </w:rPr>
              <w:t xml:space="preserve">r </w:t>
            </w:r>
            <w:r w:rsidRPr="00D24715">
              <w:rPr>
                <w:lang w:val="en-GB"/>
              </w:rPr>
              <w:t>−</w:t>
            </w:r>
            <w:r w:rsidRPr="00D24715">
              <w:t xml:space="preserve"> </w:t>
            </w:r>
            <w:r w:rsidRPr="00D24715">
              <w:rPr>
                <w:lang w:val="en-GB"/>
              </w:rPr>
              <w:t>1)(</w:t>
            </w:r>
            <w:r w:rsidRPr="00D24715">
              <w:rPr>
                <w:i/>
                <w:iCs/>
                <w:lang w:val="en-GB"/>
              </w:rPr>
              <w:t xml:space="preserve">g </w:t>
            </w:r>
            <w:r w:rsidRPr="00D24715">
              <w:rPr>
                <w:lang w:val="en-GB"/>
              </w:rPr>
              <w:t>−</w:t>
            </w:r>
            <w:r w:rsidRPr="00D24715">
              <w:t xml:space="preserve"> </w:t>
            </w:r>
            <w:r w:rsidRPr="00D24715">
              <w:rPr>
                <w:lang w:val="en-GB"/>
              </w:rPr>
              <w:t>1)</w:t>
            </w:r>
          </w:p>
        </w:tc>
        <w:tc>
          <w:tcPr>
            <w:tcW w:w="3890" w:type="dxa"/>
          </w:tcPr>
          <w:p w:rsidR="005E5B11" w:rsidRDefault="005E5B11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GB"/>
              </w:rPr>
            </w:pPr>
            <w:r w:rsidRPr="00D24715">
              <w:t>σ</w:t>
            </w:r>
            <w:r w:rsidRPr="001D592E">
              <w:rPr>
                <w:vertAlign w:val="superscript"/>
                <w:lang w:val="en-GB"/>
              </w:rPr>
              <w:t>2</w:t>
            </w:r>
          </w:p>
        </w:tc>
      </w:tr>
    </w:tbl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From the analysis, heritability may be calculated as: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H</w:t>
      </w:r>
      <w:r w:rsidRPr="00D24715">
        <w:rPr>
          <w:lang w:val="en-GB"/>
        </w:rPr>
        <w:t>/</w:t>
      </w:r>
      <w:r w:rsidRPr="00D24715">
        <w:rPr>
          <w:i/>
          <w:iCs/>
          <w:lang w:val="en-GB"/>
        </w:rPr>
        <w:t>h</w:t>
      </w:r>
      <w:r w:rsidRPr="001D592E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</w:t>
      </w:r>
      <w:r w:rsidRPr="005E5B11">
        <w:rPr>
          <w:lang w:val="en-GB"/>
        </w:rPr>
        <w:t xml:space="preserve">= </w:t>
      </w:r>
      <w:r w:rsidRPr="00D24715">
        <w:rPr>
          <w:lang w:val="en-GB"/>
        </w:rPr>
        <w:t>[</w:t>
      </w:r>
      <w:r w:rsidRPr="00D24715">
        <w:t>σ</w:t>
      </w:r>
      <w:r w:rsidRPr="001D592E">
        <w:rPr>
          <w:vertAlign w:val="superscript"/>
          <w:lang w:val="en-GB"/>
        </w:rPr>
        <w:t>2</w:t>
      </w:r>
      <w:r w:rsidRPr="001D592E">
        <w:rPr>
          <w:i/>
          <w:iCs/>
          <w:vertAlign w:val="subscript"/>
          <w:lang w:val="en-GB"/>
        </w:rPr>
        <w:t>g</w:t>
      </w:r>
      <w:r w:rsidRPr="00D24715">
        <w:rPr>
          <w:lang w:val="en-GB"/>
        </w:rPr>
        <w:t>]</w:t>
      </w:r>
      <w:proofErr w:type="gramStart"/>
      <w:r w:rsidRPr="00D24715">
        <w:rPr>
          <w:lang w:val="en-GB"/>
        </w:rPr>
        <w:t>/[</w:t>
      </w:r>
      <w:proofErr w:type="gramEnd"/>
      <w:r w:rsidRPr="00D24715">
        <w:t>σ</w:t>
      </w:r>
      <w:r w:rsidRPr="001D592E">
        <w:rPr>
          <w:vertAlign w:val="superscript"/>
          <w:lang w:val="en-GB"/>
        </w:rPr>
        <w:t>2</w:t>
      </w:r>
      <w:r w:rsidRPr="001D592E">
        <w:rPr>
          <w:i/>
          <w:iCs/>
          <w:vertAlign w:val="subscript"/>
          <w:lang w:val="en-GB"/>
        </w:rPr>
        <w:t>g</w:t>
      </w:r>
      <w:r w:rsidRPr="005E5B11">
        <w:rPr>
          <w:lang w:val="en-GB"/>
        </w:rPr>
        <w:t xml:space="preserve">+ </w:t>
      </w:r>
      <w:r w:rsidRPr="00D24715">
        <w:t>σ</w:t>
      </w:r>
      <w:r w:rsidRPr="001D592E">
        <w:rPr>
          <w:vertAlign w:val="superscript"/>
          <w:lang w:val="en-GB"/>
        </w:rPr>
        <w:t>2</w:t>
      </w:r>
      <w:r w:rsidRPr="001D592E">
        <w:rPr>
          <w:i/>
          <w:iCs/>
          <w:vertAlign w:val="subscript"/>
          <w:lang w:val="en-GB"/>
        </w:rPr>
        <w:t>e</w:t>
      </w:r>
      <w:r w:rsidRPr="00D24715">
        <w:rPr>
          <w:i/>
          <w:iCs/>
          <w:lang w:val="en-GB"/>
        </w:rPr>
        <w:t xml:space="preserve"> </w:t>
      </w:r>
      <w:r w:rsidRPr="00D24715">
        <w:rPr>
          <w:lang w:val="en-GB"/>
        </w:rPr>
        <w:t>]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It should be pointed out that whether the estimate is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heritability in the narrow or broad sense depends on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the nature of the genotypes. Pure lines or inbred lines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would yield additive type of variance, making the estimate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narrow sense. Segregating population would make</w:t>
      </w:r>
      <w:r w:rsidR="005E5B11">
        <w:rPr>
          <w:lang w:val="en-GB"/>
        </w:rPr>
        <w:t xml:space="preserve"> </w:t>
      </w:r>
      <w:r w:rsidRPr="00D24715">
        <w:rPr>
          <w:lang w:val="en-GB"/>
        </w:rPr>
        <w:t>the estimate broad sense.</w:t>
      </w:r>
    </w:p>
    <w:p w:rsid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C66027" w:rsidRPr="00C66027" w:rsidRDefault="00C66027" w:rsidP="00C6602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C66027">
        <w:rPr>
          <w:b/>
          <w:bCs/>
          <w:sz w:val="28"/>
          <w:szCs w:val="28"/>
          <w:lang w:val="en-GB"/>
        </w:rPr>
        <w:t>Applications of heritability</w:t>
      </w:r>
    </w:p>
    <w:p w:rsidR="00C66027" w:rsidRPr="00D24715" w:rsidRDefault="00C66027" w:rsidP="00C66027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Heritability estimates are useful for breeding quantitative</w:t>
      </w:r>
      <w:r>
        <w:rPr>
          <w:lang w:val="en-GB"/>
        </w:rPr>
        <w:t xml:space="preserve"> </w:t>
      </w:r>
      <w:r w:rsidRPr="00D24715">
        <w:rPr>
          <w:lang w:val="en-GB"/>
        </w:rPr>
        <w:t>traits. The major applications of heritability are:</w:t>
      </w:r>
    </w:p>
    <w:p w:rsidR="00C66027" w:rsidRPr="001D592E" w:rsidRDefault="00C66027" w:rsidP="00C660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>To determine whether a trait would benefit from breeding. If, in particular, the narrow sense heritability for a trait is high, it indicates that the use of plant breeding methods will likely be successful in improving the trait of interest.</w:t>
      </w:r>
    </w:p>
    <w:p w:rsidR="00C66027" w:rsidRPr="001D592E" w:rsidRDefault="00C66027" w:rsidP="00C660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>To determine the most effective selection strategy to use in a breeding program. Breeding methods that use selection based on phenotype are effective when heritability is high for the trait of interest.</w:t>
      </w:r>
    </w:p>
    <w:p w:rsidR="00C66027" w:rsidRPr="001D592E" w:rsidRDefault="00C66027" w:rsidP="00C6602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 xml:space="preserve">To predict gain from selection. Response to selection depends on heritability. A high heritability would likely result in high response to selection to advance the population in the desired direction of change. </w:t>
      </w:r>
    </w:p>
    <w:p w:rsidR="00C66027" w:rsidRDefault="00C66027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5E5B11" w:rsidRDefault="00D24715" w:rsidP="009C53E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GB"/>
        </w:rPr>
      </w:pPr>
      <w:r w:rsidRPr="005E5B11">
        <w:rPr>
          <w:b/>
          <w:bCs/>
          <w:sz w:val="28"/>
          <w:szCs w:val="28"/>
          <w:lang w:val="en-GB"/>
        </w:rPr>
        <w:t>Response to selection in breeding</w:t>
      </w:r>
    </w:p>
    <w:p w:rsidR="00F35285" w:rsidRDefault="00D24715" w:rsidP="00F35285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focus of this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section is on the </w:t>
      </w:r>
      <w:r w:rsidRPr="00D24715">
        <w:rPr>
          <w:b/>
          <w:bCs/>
          <w:lang w:val="en-GB"/>
        </w:rPr>
        <w:t xml:space="preserve">response to selection </w:t>
      </w:r>
      <w:r w:rsidRPr="00D24715">
        <w:rPr>
          <w:lang w:val="en-GB"/>
        </w:rPr>
        <w:t>(</w:t>
      </w:r>
      <w:r w:rsidRPr="00D24715">
        <w:rPr>
          <w:b/>
          <w:bCs/>
          <w:lang w:val="en-GB"/>
        </w:rPr>
        <w:t xml:space="preserve">genetic gain </w:t>
      </w:r>
      <w:r w:rsidRPr="00D24715">
        <w:rPr>
          <w:lang w:val="en-GB"/>
        </w:rPr>
        <w:t>or</w:t>
      </w:r>
      <w:r w:rsidR="00086D21">
        <w:rPr>
          <w:lang w:val="en-GB"/>
        </w:rPr>
        <w:t xml:space="preserve"> </w:t>
      </w:r>
      <w:r w:rsidRPr="00D24715">
        <w:rPr>
          <w:b/>
          <w:bCs/>
          <w:lang w:val="en-GB"/>
        </w:rPr>
        <w:t>genetic advance</w:t>
      </w:r>
      <w:r w:rsidRPr="00D24715">
        <w:rPr>
          <w:lang w:val="en-GB"/>
        </w:rPr>
        <w:t>). After generating variability, the next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task for the breeder is the critical one of advancing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population through selection.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Selection, in essence, entails discriminating among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genetic variation (heterogeneous population) to identify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and choose a number of individuals to establish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next generation. The breeder hopes, by selecting from a mixed population,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that superior individuals (with high genetic potential)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will be advanced, and will consequently change the population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mean of the trait in a positive way in the next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generation. The breeder needs to have a clear objective.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trait to be improved needs to be clearly defined.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Characters controlled by major genes are usually easy to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select. However, polygenic characters, being genetically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and biologically complex, present a considerable challenge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to the breeder.</w:t>
      </w:r>
      <w:r w:rsidR="00086D21">
        <w:rPr>
          <w:lang w:val="en-GB"/>
        </w:rPr>
        <w:t xml:space="preserve"> </w:t>
      </w:r>
    </w:p>
    <w:p w:rsidR="00D24715" w:rsidRPr="001D592E" w:rsidRDefault="00D24715" w:rsidP="00694D72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D24715">
        <w:rPr>
          <w:lang w:val="en-GB"/>
        </w:rPr>
        <w:lastRenderedPageBreak/>
        <w:t>The response to selection (</w:t>
      </w:r>
      <w:r w:rsidRPr="00D24715">
        <w:rPr>
          <w:b/>
          <w:bCs/>
          <w:i/>
          <w:iCs/>
          <w:lang w:val="en-GB"/>
        </w:rPr>
        <w:t>R</w:t>
      </w:r>
      <w:r w:rsidRPr="00D24715">
        <w:rPr>
          <w:lang w:val="en-GB"/>
        </w:rPr>
        <w:t>) is the difference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between the mean phenotypic value of the offspring of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selected parents and the whole of the parental generation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before selection. The response to selection is simply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change of population mean between generations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following selection. Similarly, the </w:t>
      </w:r>
      <w:r w:rsidRPr="00D24715">
        <w:rPr>
          <w:b/>
          <w:bCs/>
          <w:lang w:val="en-GB"/>
        </w:rPr>
        <w:t>selection differential</w:t>
      </w:r>
      <w:r w:rsidR="00086D21">
        <w:rPr>
          <w:b/>
          <w:bCs/>
          <w:lang w:val="en-GB"/>
        </w:rPr>
        <w:t xml:space="preserve"> </w:t>
      </w:r>
      <w:r w:rsidRPr="00D24715">
        <w:rPr>
          <w:lang w:val="en-GB"/>
        </w:rPr>
        <w:t>(</w:t>
      </w:r>
      <w:r w:rsidRPr="00D24715">
        <w:rPr>
          <w:b/>
          <w:bCs/>
          <w:i/>
          <w:iCs/>
          <w:lang w:val="en-GB"/>
        </w:rPr>
        <w:t>S</w:t>
      </w:r>
      <w:r w:rsidRPr="00D24715">
        <w:rPr>
          <w:lang w:val="en-GB"/>
        </w:rPr>
        <w:t>) is the mean phenotypic value of the individuals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selected as parents expressed as a deviation from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population mean (i.e., from the mean phenotypic value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of all the individuals in the parental generation before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selection). 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D24715">
        <w:rPr>
          <w:b/>
          <w:bCs/>
          <w:lang w:val="en-GB"/>
        </w:rPr>
        <w:t>Prediction of response in one generation: genetic</w:t>
      </w:r>
      <w:r w:rsidR="00086D21">
        <w:rPr>
          <w:b/>
          <w:bCs/>
          <w:lang w:val="en-GB"/>
        </w:rPr>
        <w:t xml:space="preserve"> </w:t>
      </w:r>
      <w:r w:rsidRPr="00D24715">
        <w:rPr>
          <w:b/>
          <w:bCs/>
          <w:lang w:val="en-GB"/>
        </w:rPr>
        <w:t>advance due to selection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genetic advance achieved through selection depends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on three factors:</w:t>
      </w:r>
    </w:p>
    <w:p w:rsidR="00D24715" w:rsidRPr="001D592E" w:rsidRDefault="00D24715" w:rsidP="001D592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>The total variation (phenotypic) in the population in</w:t>
      </w:r>
      <w:r w:rsidR="00086D21" w:rsidRPr="001D592E">
        <w:rPr>
          <w:lang w:val="en-GB"/>
        </w:rPr>
        <w:t xml:space="preserve"> </w:t>
      </w:r>
      <w:r w:rsidRPr="001D592E">
        <w:rPr>
          <w:lang w:val="en-GB"/>
        </w:rPr>
        <w:t>which selection will be conducted.</w:t>
      </w:r>
    </w:p>
    <w:p w:rsidR="00D24715" w:rsidRPr="001D592E" w:rsidRDefault="00D24715" w:rsidP="001D592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>Heritability of the target character.</w:t>
      </w:r>
    </w:p>
    <w:p w:rsidR="00D24715" w:rsidRPr="001D592E" w:rsidRDefault="00D24715" w:rsidP="001D592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en-GB"/>
        </w:rPr>
      </w:pPr>
      <w:r w:rsidRPr="001D592E">
        <w:rPr>
          <w:lang w:val="en-GB"/>
        </w:rPr>
        <w:t>The selection pressure to be imposed by the plant</w:t>
      </w:r>
      <w:r w:rsidR="00086D21" w:rsidRPr="001D592E">
        <w:rPr>
          <w:lang w:val="en-GB"/>
        </w:rPr>
        <w:t xml:space="preserve"> </w:t>
      </w:r>
      <w:r w:rsidRPr="001D592E">
        <w:rPr>
          <w:lang w:val="en-GB"/>
        </w:rPr>
        <w:t>breeder (i.e., the proportion of the population that is</w:t>
      </w:r>
      <w:r w:rsidR="00086D21" w:rsidRPr="001D592E">
        <w:rPr>
          <w:lang w:val="en-GB"/>
        </w:rPr>
        <w:t xml:space="preserve"> </w:t>
      </w:r>
      <w:r w:rsidRPr="001D592E">
        <w:rPr>
          <w:lang w:val="en-GB"/>
        </w:rPr>
        <w:t>selected for the next generation).</w:t>
      </w:r>
    </w:p>
    <w:p w:rsidR="00086D21" w:rsidRPr="00D24715" w:rsidRDefault="00086D21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73673" w:rsidRDefault="00D24715" w:rsidP="00D73673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A large phenotypic variance would provide the breeder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with a wide range of variability from which to select.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Even when the heritability of the trait of interest is very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high, genetic advance would be small without a large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amount of phenotypic variation. </w:t>
      </w:r>
    </w:p>
    <w:p w:rsidR="00D73673" w:rsidRDefault="00D73673" w:rsidP="00D73673">
      <w:pPr>
        <w:autoSpaceDE w:val="0"/>
        <w:autoSpaceDN w:val="0"/>
        <w:adjustRightInd w:val="0"/>
        <w:jc w:val="both"/>
        <w:rPr>
          <w:lang w:val="en-GB"/>
        </w:rPr>
      </w:pPr>
    </w:p>
    <w:p w:rsidR="00D73673" w:rsidRDefault="00D24715" w:rsidP="00D73673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When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heritability is high, selecting and advancing only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top few performers is likely to produce a greater genetic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advance than selecting many moderate performers.</w:t>
      </w:r>
      <w:r w:rsidR="00086D21">
        <w:rPr>
          <w:lang w:val="en-GB"/>
        </w:rPr>
        <w:t xml:space="preserve"> </w:t>
      </w:r>
    </w:p>
    <w:p w:rsidR="00D73673" w:rsidRDefault="00D73673" w:rsidP="00D73673">
      <w:pPr>
        <w:autoSpaceDE w:val="0"/>
        <w:autoSpaceDN w:val="0"/>
        <w:adjustRightInd w:val="0"/>
        <w:jc w:val="both"/>
        <w:rPr>
          <w:lang w:val="en-GB"/>
        </w:rPr>
      </w:pPr>
    </w:p>
    <w:p w:rsidR="00D73673" w:rsidRDefault="00D24715" w:rsidP="00D73673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When heritability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is low, the breeder should impose a lower selection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pressure in order to advance as many high-potential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genotypes as possible.</w:t>
      </w:r>
    </w:p>
    <w:p w:rsidR="00D73673" w:rsidRDefault="00D73673" w:rsidP="00D73673">
      <w:pPr>
        <w:autoSpaceDE w:val="0"/>
        <w:autoSpaceDN w:val="0"/>
        <w:adjustRightInd w:val="0"/>
        <w:jc w:val="both"/>
        <w:rPr>
          <w:lang w:val="en-GB"/>
        </w:rPr>
      </w:pPr>
    </w:p>
    <w:p w:rsidR="004E77B1" w:rsidRDefault="00086D21" w:rsidP="004E77B1">
      <w:p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 </w:t>
      </w:r>
      <w:r w:rsidR="00D24715" w:rsidRPr="00D24715">
        <w:rPr>
          <w:lang w:val="en-GB"/>
        </w:rPr>
        <w:t>It should be pointed out that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heritability changes are not usually large.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If heritability is unity (</w:t>
      </w:r>
      <w:r w:rsidR="00D24715" w:rsidRPr="00D24715">
        <w:rPr>
          <w:i/>
          <w:iCs/>
          <w:lang w:val="en-GB"/>
        </w:rPr>
        <w:t>V</w:t>
      </w:r>
      <w:r w:rsidR="00D24715" w:rsidRPr="008F3CE6">
        <w:rPr>
          <w:vertAlign w:val="subscript"/>
          <w:lang w:val="en-GB"/>
        </w:rPr>
        <w:t>A</w:t>
      </w:r>
      <w:r w:rsidR="00D24715" w:rsidRPr="00D24715">
        <w:rPr>
          <w:lang w:val="en-GB"/>
        </w:rPr>
        <w:t xml:space="preserve"> </w:t>
      </w:r>
      <w:r w:rsidR="00D24715" w:rsidRPr="00086D21">
        <w:rPr>
          <w:lang w:val="en-GB"/>
        </w:rPr>
        <w:t xml:space="preserve">= </w:t>
      </w:r>
      <w:r w:rsidR="00D24715" w:rsidRPr="00D24715">
        <w:rPr>
          <w:i/>
          <w:iCs/>
          <w:lang w:val="en-GB"/>
        </w:rPr>
        <w:t>V</w:t>
      </w:r>
      <w:r w:rsidR="00D24715" w:rsidRPr="008F3CE6">
        <w:rPr>
          <w:vertAlign w:val="subscript"/>
          <w:lang w:val="en-GB"/>
        </w:rPr>
        <w:t>P</w:t>
      </w:r>
      <w:r w:rsidR="00D24715" w:rsidRPr="00D24715">
        <w:rPr>
          <w:lang w:val="en-GB"/>
        </w:rPr>
        <w:t>; no environmental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variance), progress in a breeding program would be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perfect, and the mean of the offspring would equal the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mean of the selected parents. On the other hand, if heritability</w:t>
      </w:r>
      <w:r>
        <w:rPr>
          <w:lang w:val="en-GB"/>
        </w:rPr>
        <w:t xml:space="preserve"> </w:t>
      </w:r>
      <w:r w:rsidR="00D24715" w:rsidRPr="00D24715">
        <w:rPr>
          <w:lang w:val="en-GB"/>
        </w:rPr>
        <w:t>is zero, there would be no progress at all (</w:t>
      </w:r>
      <w:r w:rsidR="00D24715" w:rsidRPr="00D24715">
        <w:rPr>
          <w:i/>
          <w:iCs/>
          <w:lang w:val="en-GB"/>
        </w:rPr>
        <w:t xml:space="preserve">R </w:t>
      </w:r>
      <w:r w:rsidR="00D24715" w:rsidRPr="00086D21">
        <w:rPr>
          <w:lang w:val="en-GB"/>
        </w:rPr>
        <w:t xml:space="preserve">= </w:t>
      </w:r>
      <w:r w:rsidR="00D24715" w:rsidRPr="00D24715">
        <w:rPr>
          <w:lang w:val="en-GB"/>
        </w:rPr>
        <w:t>0).</w:t>
      </w:r>
      <w:r>
        <w:rPr>
          <w:lang w:val="en-GB"/>
        </w:rPr>
        <w:t xml:space="preserve"> </w:t>
      </w:r>
    </w:p>
    <w:p w:rsidR="004E77B1" w:rsidRDefault="004E77B1" w:rsidP="004E77B1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Default="00D24715" w:rsidP="004E77B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The response in one generation may be mathematically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expressed as:</w:t>
      </w:r>
    </w:p>
    <w:p w:rsidR="004E77B1" w:rsidRPr="004E77B1" w:rsidRDefault="004E77B1" w:rsidP="004E77B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vertAlign w:val="subscript"/>
          <w:lang w:val="en-GB"/>
        </w:rPr>
      </w:pPr>
      <w:r w:rsidRPr="004E77B1">
        <w:rPr>
          <w:b/>
          <w:bCs/>
          <w:sz w:val="28"/>
          <w:szCs w:val="28"/>
          <w:lang w:val="en-GB"/>
        </w:rPr>
        <w:t>ΔG = ih</w:t>
      </w:r>
      <w:r w:rsidRPr="004E77B1">
        <w:rPr>
          <w:b/>
          <w:bCs/>
          <w:sz w:val="28"/>
          <w:szCs w:val="28"/>
          <w:vertAlign w:val="superscript"/>
          <w:lang w:val="en-GB"/>
        </w:rPr>
        <w:t>2</w:t>
      </w:r>
      <w:r w:rsidRPr="004E77B1">
        <w:rPr>
          <w:b/>
          <w:bCs/>
          <w:sz w:val="28"/>
          <w:szCs w:val="28"/>
          <w:lang w:val="en-GB"/>
        </w:rPr>
        <w:t>σ</w:t>
      </w:r>
      <w:r w:rsidRPr="004E77B1">
        <w:rPr>
          <w:b/>
          <w:bCs/>
          <w:sz w:val="28"/>
          <w:szCs w:val="28"/>
          <w:vertAlign w:val="subscript"/>
          <w:lang w:val="en-GB"/>
        </w:rPr>
        <w:t>p</w:t>
      </w:r>
    </w:p>
    <w:p w:rsidR="00086D21" w:rsidRDefault="00086D21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8F3CE6" w:rsidRDefault="004E77B1" w:rsidP="004E77B1">
      <w:pPr>
        <w:autoSpaceDE w:val="0"/>
        <w:autoSpaceDN w:val="0"/>
        <w:adjustRightInd w:val="0"/>
        <w:jc w:val="both"/>
        <w:rPr>
          <w:i/>
          <w:iCs/>
          <w:lang w:val="en-GB"/>
        </w:rPr>
      </w:pPr>
      <w:r w:rsidRPr="00D24715">
        <w:rPr>
          <w:lang w:val="en-GB"/>
        </w:rPr>
        <w:t>W</w:t>
      </w:r>
      <w:r w:rsidR="00D24715" w:rsidRPr="00D24715">
        <w:rPr>
          <w:lang w:val="en-GB"/>
        </w:rPr>
        <w:t>here</w:t>
      </w:r>
      <w:r>
        <w:rPr>
          <w:lang w:val="en-GB"/>
        </w:rPr>
        <w:t>:</w:t>
      </w:r>
      <w:r w:rsidR="00D24715" w:rsidRPr="00D24715">
        <w:rPr>
          <w:lang w:val="en-GB"/>
        </w:rPr>
        <w:t xml:space="preserve"> </w:t>
      </w:r>
      <w:r w:rsidRPr="00D24715">
        <w:t>Δ</w:t>
      </w:r>
      <w:r w:rsidRPr="00D24715">
        <w:rPr>
          <w:i/>
          <w:iCs/>
          <w:lang w:val="en-GB"/>
        </w:rPr>
        <w:t xml:space="preserve">G </w:t>
      </w:r>
      <w:r w:rsidRPr="00086D21">
        <w:rPr>
          <w:lang w:val="en-GB"/>
        </w:rPr>
        <w:t xml:space="preserve">= </w:t>
      </w:r>
      <w:r>
        <w:rPr>
          <w:lang w:val="en-GB"/>
        </w:rPr>
        <w:t xml:space="preserve">genetic gain or genetic advance, 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i/>
          <w:iCs/>
          <w:lang w:val="en-GB"/>
        </w:rPr>
        <w:t xml:space="preserve"> </w:t>
      </w:r>
      <w:r w:rsidRPr="00086D21">
        <w:rPr>
          <w:lang w:val="en-GB"/>
        </w:rPr>
        <w:t xml:space="preserve">= </w:t>
      </w:r>
      <w:r w:rsidRPr="00D24715">
        <w:rPr>
          <w:lang w:val="en-GB"/>
        </w:rPr>
        <w:t xml:space="preserve">intensity of selection, </w:t>
      </w:r>
      <w:r w:rsidR="00D24715" w:rsidRPr="00D24715">
        <w:rPr>
          <w:i/>
          <w:iCs/>
          <w:lang w:val="en-GB"/>
        </w:rPr>
        <w:t>h</w:t>
      </w:r>
      <w:r w:rsidR="00D24715" w:rsidRPr="008F3CE6">
        <w:rPr>
          <w:vertAlign w:val="superscript"/>
          <w:lang w:val="en-GB"/>
        </w:rPr>
        <w:t>2</w:t>
      </w:r>
      <w:r w:rsidR="00D24715" w:rsidRPr="00D24715">
        <w:rPr>
          <w:lang w:val="en-GB"/>
        </w:rPr>
        <w:t xml:space="preserve"> </w:t>
      </w:r>
      <w:r w:rsidR="00D24715" w:rsidRPr="00086D21">
        <w:rPr>
          <w:lang w:val="en-GB"/>
        </w:rPr>
        <w:t xml:space="preserve">= </w:t>
      </w:r>
      <w:r w:rsidR="00D24715" w:rsidRPr="00D24715">
        <w:rPr>
          <w:lang w:val="en-GB"/>
        </w:rPr>
        <w:t>heritability</w:t>
      </w:r>
      <w:r>
        <w:rPr>
          <w:lang w:val="en-GB"/>
        </w:rPr>
        <w:t xml:space="preserve"> and</w:t>
      </w:r>
      <w:r w:rsidR="00D24715" w:rsidRPr="00D24715">
        <w:rPr>
          <w:lang w:val="en-GB"/>
        </w:rPr>
        <w:t xml:space="preserve"> </w:t>
      </w:r>
      <w:r w:rsidR="00D24715" w:rsidRPr="00D24715">
        <w:t>σ</w:t>
      </w:r>
      <w:r w:rsidR="00D24715" w:rsidRPr="008F3CE6">
        <w:rPr>
          <w:vertAlign w:val="subscript"/>
          <w:lang w:val="en-GB"/>
        </w:rPr>
        <w:t>p</w:t>
      </w:r>
      <w:r w:rsidR="00D24715" w:rsidRPr="00D24715">
        <w:rPr>
          <w:lang w:val="en-GB"/>
        </w:rPr>
        <w:t xml:space="preserve"> </w:t>
      </w:r>
      <w:r w:rsidR="00D24715" w:rsidRPr="00086D21">
        <w:rPr>
          <w:lang w:val="en-GB"/>
        </w:rPr>
        <w:t xml:space="preserve">= </w:t>
      </w:r>
      <w:r w:rsidR="00D24715" w:rsidRPr="00D24715">
        <w:rPr>
          <w:lang w:val="en-GB"/>
        </w:rPr>
        <w:t>phenotypic standard deviation of</w:t>
      </w:r>
      <w:r w:rsidR="00086D21">
        <w:rPr>
          <w:lang w:val="en-GB"/>
        </w:rPr>
        <w:t xml:space="preserve"> </w:t>
      </w:r>
      <w:r w:rsidR="00D24715" w:rsidRPr="00D24715">
        <w:rPr>
          <w:lang w:val="en-GB"/>
        </w:rPr>
        <w:t>the parental population</w:t>
      </w:r>
      <w:r>
        <w:rPr>
          <w:lang w:val="en-GB"/>
        </w:rPr>
        <w:t>.</w:t>
      </w:r>
      <w:r w:rsidR="00086D21">
        <w:rPr>
          <w:lang w:val="en-GB"/>
        </w:rPr>
        <w:t xml:space="preserve"> </w:t>
      </w:r>
    </w:p>
    <w:p w:rsidR="00D24715" w:rsidRPr="00D24715" w:rsidRDefault="00D24715" w:rsidP="004E77B1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This equation has been suggested by some to be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one of the fundamental equations of plant</w:t>
      </w:r>
      <w:r w:rsidR="008F3CE6">
        <w:rPr>
          <w:lang w:val="en-GB"/>
        </w:rPr>
        <w:t xml:space="preserve"> </w:t>
      </w:r>
      <w:r w:rsidRPr="00D24715">
        <w:rPr>
          <w:lang w:val="en-GB"/>
        </w:rPr>
        <w:t>breeding,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which must be understood by all breeders, and hence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is called the </w:t>
      </w:r>
      <w:r w:rsidRPr="00D24715">
        <w:rPr>
          <w:b/>
          <w:bCs/>
          <w:lang w:val="en-GB"/>
        </w:rPr>
        <w:t>breeders’ equation</w:t>
      </w:r>
      <w:r w:rsidRPr="00D24715">
        <w:rPr>
          <w:lang w:val="en-GB"/>
        </w:rPr>
        <w:t>. The factor “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lang w:val="en-GB"/>
        </w:rPr>
        <w:t>”,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intensity of selection, is a statistical factor that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depends on the fraction of the current population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retained to be used as parents for the next generation.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breeder may consult statistical tables for specific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 xml:space="preserve">values (e.g., at 1% 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i/>
          <w:iCs/>
          <w:lang w:val="en-GB"/>
        </w:rPr>
        <w:t xml:space="preserve"> </w:t>
      </w:r>
      <w:r w:rsidRPr="00086D21">
        <w:rPr>
          <w:lang w:val="en-GB"/>
        </w:rPr>
        <w:t xml:space="preserve">= </w:t>
      </w:r>
      <w:r w:rsidRPr="00D24715">
        <w:rPr>
          <w:lang w:val="en-GB"/>
        </w:rPr>
        <w:t xml:space="preserve">2.668; at 5% 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i/>
          <w:iCs/>
          <w:lang w:val="en-GB"/>
        </w:rPr>
        <w:t xml:space="preserve"> </w:t>
      </w:r>
      <w:r w:rsidRPr="00086D21">
        <w:rPr>
          <w:lang w:val="en-GB"/>
        </w:rPr>
        <w:t xml:space="preserve">= </w:t>
      </w:r>
      <w:r w:rsidRPr="00D24715">
        <w:rPr>
          <w:lang w:val="en-GB"/>
        </w:rPr>
        <w:t>2.06; at 10%</w:t>
      </w:r>
      <w:r w:rsidR="00086D21">
        <w:rPr>
          <w:lang w:val="en-GB"/>
        </w:rPr>
        <w:t xml:space="preserve"> 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i/>
          <w:iCs/>
          <w:lang w:val="en-GB"/>
        </w:rPr>
        <w:t xml:space="preserve"> </w:t>
      </w:r>
      <w:r w:rsidRPr="00086D21">
        <w:rPr>
          <w:lang w:val="en-GB"/>
        </w:rPr>
        <w:t xml:space="preserve">= </w:t>
      </w:r>
      <w:r w:rsidRPr="00D24715">
        <w:rPr>
          <w:lang w:val="en-GB"/>
        </w:rPr>
        <w:t>1.755). The breeder must decide the selection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intensity to achieve a desired objective. The selection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differential can be predicted if the phenotypic values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of the trait of interest are normally distributed, and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selection is by truncation (i.e., the individuals are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lastRenderedPageBreak/>
        <w:t>selected solely in order of merit according to their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phenotypic value – no individual being selected is less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good than any of those rejected).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The response equation is effective in predicting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response to selection, provided the heritability estimate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(</w:t>
      </w:r>
      <w:r w:rsidRPr="00D24715">
        <w:rPr>
          <w:i/>
          <w:iCs/>
          <w:lang w:val="en-GB"/>
        </w:rPr>
        <w:t>h</w:t>
      </w:r>
      <w:r w:rsidRPr="008F3CE6">
        <w:rPr>
          <w:vertAlign w:val="superscript"/>
          <w:lang w:val="en-GB"/>
        </w:rPr>
        <w:t>2</w:t>
      </w:r>
      <w:r w:rsidRPr="00D24715">
        <w:rPr>
          <w:lang w:val="en-GB"/>
        </w:rPr>
        <w:t>) is fairly accurate. In terms of practical breeding, the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parameters for the response equation are seldom available</w:t>
      </w:r>
      <w:r w:rsidR="00086D21">
        <w:rPr>
          <w:lang w:val="en-GB"/>
        </w:rPr>
        <w:t xml:space="preserve"> </w:t>
      </w:r>
      <w:r w:rsidRPr="00D24715">
        <w:rPr>
          <w:lang w:val="en-GB"/>
        </w:rPr>
        <w:t>and hence not widely used</w:t>
      </w:r>
      <w:proofErr w:type="gramStart"/>
      <w:r w:rsidRPr="00D24715">
        <w:rPr>
          <w:lang w:val="en-GB"/>
        </w:rPr>
        <w:t>..</w:t>
      </w:r>
      <w:proofErr w:type="gramEnd"/>
    </w:p>
    <w:p w:rsidR="00086D21" w:rsidRDefault="00086D21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</w:p>
    <w:p w:rsidR="00086D21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D24715">
        <w:rPr>
          <w:b/>
          <w:bCs/>
          <w:i/>
          <w:iCs/>
          <w:lang w:val="en-GB"/>
        </w:rPr>
        <w:t xml:space="preserve">Example </w:t>
      </w:r>
    </w:p>
    <w:p w:rsid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For example:</w:t>
      </w:r>
    </w:p>
    <w:tbl>
      <w:tblPr>
        <w:tblStyle w:val="TableGrid"/>
        <w:tblW w:w="0" w:type="auto"/>
        <w:tblLook w:val="04A0"/>
      </w:tblPr>
      <w:tblGrid>
        <w:gridCol w:w="1270"/>
        <w:gridCol w:w="756"/>
        <w:gridCol w:w="599"/>
        <w:gridCol w:w="636"/>
        <w:gridCol w:w="636"/>
        <w:gridCol w:w="603"/>
      </w:tblGrid>
      <w:tr w:rsidR="009C53ED" w:rsidTr="008F3CE6">
        <w:tc>
          <w:tcPr>
            <w:tcW w:w="1270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75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i/>
                <w:iCs/>
              </w:rPr>
              <w:t>X</w:t>
            </w:r>
          </w:p>
        </w:tc>
        <w:tc>
          <w:tcPr>
            <w:tcW w:w="599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proofErr w:type="spellStart"/>
            <w:r w:rsidRPr="00D24715">
              <w:t>σ</w:t>
            </w:r>
            <w:r w:rsidRPr="008F3CE6">
              <w:rPr>
                <w:b/>
                <w:bCs/>
                <w:vertAlign w:val="subscript"/>
              </w:rPr>
              <w:t>p</w:t>
            </w:r>
            <w:proofErr w:type="spellEnd"/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i/>
                <w:iCs/>
              </w:rPr>
              <w:t>V</w:t>
            </w:r>
            <w:r w:rsidRPr="008F3CE6">
              <w:rPr>
                <w:b/>
                <w:bCs/>
                <w:vertAlign w:val="subscript"/>
              </w:rPr>
              <w:t>P</w:t>
            </w:r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i/>
                <w:iCs/>
              </w:rPr>
              <w:t>V</w:t>
            </w:r>
            <w:r w:rsidRPr="008F3CE6">
              <w:rPr>
                <w:b/>
                <w:bCs/>
                <w:vertAlign w:val="subscript"/>
              </w:rPr>
              <w:t>A</w:t>
            </w:r>
          </w:p>
        </w:tc>
        <w:tc>
          <w:tcPr>
            <w:tcW w:w="603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b/>
                <w:bCs/>
                <w:i/>
                <w:iCs/>
              </w:rPr>
              <w:t>V</w:t>
            </w:r>
            <w:r w:rsidRPr="008F3CE6">
              <w:rPr>
                <w:b/>
                <w:bCs/>
                <w:vertAlign w:val="subscript"/>
              </w:rPr>
              <w:t>E</w:t>
            </w:r>
          </w:p>
        </w:tc>
      </w:tr>
      <w:tr w:rsidR="009C53ED" w:rsidTr="008F3CE6">
        <w:tc>
          <w:tcPr>
            <w:tcW w:w="1270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proofErr w:type="spellStart"/>
            <w:r w:rsidRPr="00D24715">
              <w:t>Parents</w:t>
            </w:r>
            <w:proofErr w:type="spellEnd"/>
          </w:p>
        </w:tc>
        <w:tc>
          <w:tcPr>
            <w:tcW w:w="75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t>15</w:t>
            </w:r>
          </w:p>
        </w:tc>
        <w:tc>
          <w:tcPr>
            <w:tcW w:w="599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t>2</w:t>
            </w:r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t>6</w:t>
            </w:r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t>4</w:t>
            </w:r>
          </w:p>
        </w:tc>
        <w:tc>
          <w:tcPr>
            <w:tcW w:w="603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t>3</w:t>
            </w:r>
          </w:p>
        </w:tc>
      </w:tr>
      <w:tr w:rsidR="009C53ED" w:rsidTr="008F3CE6">
        <w:tc>
          <w:tcPr>
            <w:tcW w:w="1270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Offspring</w:t>
            </w:r>
          </w:p>
        </w:tc>
        <w:tc>
          <w:tcPr>
            <w:tcW w:w="75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20.2</w:t>
            </w:r>
          </w:p>
        </w:tc>
        <w:tc>
          <w:tcPr>
            <w:tcW w:w="599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15</w:t>
            </w:r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4.3</w:t>
            </w:r>
          </w:p>
        </w:tc>
        <w:tc>
          <w:tcPr>
            <w:tcW w:w="636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2.5</w:t>
            </w:r>
          </w:p>
        </w:tc>
        <w:tc>
          <w:tcPr>
            <w:tcW w:w="603" w:type="dxa"/>
          </w:tcPr>
          <w:p w:rsidR="009C53ED" w:rsidRDefault="009C53ED" w:rsidP="009C5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GB"/>
              </w:rPr>
            </w:pPr>
            <w:r w:rsidRPr="00D24715">
              <w:rPr>
                <w:lang w:val="en-GB"/>
              </w:rPr>
              <w:t>3</w:t>
            </w:r>
          </w:p>
        </w:tc>
      </w:tr>
    </w:tbl>
    <w:p w:rsidR="009C53ED" w:rsidRPr="00D24715" w:rsidRDefault="009C53ED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9C53ED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9C53ED">
        <w:rPr>
          <w:b/>
          <w:bCs/>
          <w:i/>
          <w:iCs/>
          <w:lang w:val="en-GB"/>
        </w:rPr>
        <w:t>Parents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h</w:t>
      </w:r>
      <w:r w:rsidRPr="0074068A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</w:t>
      </w:r>
      <w:r w:rsidRPr="00D24715">
        <w:t xml:space="preserve">= </w:t>
      </w:r>
      <w:r w:rsidRPr="00D24715">
        <w:rPr>
          <w:i/>
          <w:iCs/>
          <w:lang w:val="en-GB"/>
        </w:rPr>
        <w:t>V</w:t>
      </w:r>
      <w:r w:rsidRPr="0074068A">
        <w:rPr>
          <w:vertAlign w:val="subscript"/>
          <w:lang w:val="en-GB"/>
        </w:rPr>
        <w:t>A</w:t>
      </w:r>
      <w:r w:rsidRPr="00D24715">
        <w:rPr>
          <w:lang w:val="en-GB"/>
        </w:rPr>
        <w:t>/</w:t>
      </w:r>
      <w:r w:rsidRPr="00D24715">
        <w:rPr>
          <w:i/>
          <w:iCs/>
          <w:lang w:val="en-GB"/>
        </w:rPr>
        <w:t>V</w:t>
      </w:r>
      <w:r w:rsidRPr="0074068A">
        <w:rPr>
          <w:vertAlign w:val="subscript"/>
          <w:lang w:val="en-GB"/>
        </w:rPr>
        <w:t>P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</w:pPr>
      <w:r w:rsidRPr="00D24715">
        <w:t>= 4/6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</w:pPr>
      <w:r w:rsidRPr="00D24715">
        <w:t>= 0.67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proofErr w:type="gramStart"/>
      <w:r w:rsidRPr="00D24715">
        <w:rPr>
          <w:lang w:val="en-GB"/>
        </w:rPr>
        <w:t>for</w:t>
      </w:r>
      <w:proofErr w:type="gramEnd"/>
      <w:r w:rsidRPr="00D24715">
        <w:rPr>
          <w:lang w:val="en-GB"/>
        </w:rPr>
        <w:t xml:space="preserve"> </w:t>
      </w:r>
      <w:proofErr w:type="spellStart"/>
      <w:r w:rsidRPr="00D24715">
        <w:rPr>
          <w:i/>
          <w:iCs/>
          <w:lang w:val="en-GB"/>
        </w:rPr>
        <w:t>i</w:t>
      </w:r>
      <w:proofErr w:type="spellEnd"/>
      <w:r w:rsidRPr="00D24715">
        <w:rPr>
          <w:i/>
          <w:iCs/>
          <w:lang w:val="en-GB"/>
        </w:rPr>
        <w:t xml:space="preserve"> </w:t>
      </w:r>
      <w:r w:rsidRPr="00D24715">
        <w:rPr>
          <w:lang w:val="en-GB"/>
        </w:rPr>
        <w:t xml:space="preserve">at </w:t>
      </w:r>
      <w:r w:rsidRPr="00D24715">
        <w:rPr>
          <w:i/>
          <w:iCs/>
          <w:lang w:val="en-GB"/>
        </w:rPr>
        <w:t xml:space="preserve">P </w:t>
      </w:r>
      <w:r w:rsidRPr="009C53ED">
        <w:rPr>
          <w:lang w:val="en-GB"/>
        </w:rPr>
        <w:t xml:space="preserve">= </w:t>
      </w:r>
      <w:r w:rsidRPr="00D24715">
        <w:rPr>
          <w:lang w:val="en-GB"/>
        </w:rPr>
        <w:t xml:space="preserve">10% </w:t>
      </w:r>
      <w:r w:rsidRPr="009C53ED">
        <w:rPr>
          <w:lang w:val="en-GB"/>
        </w:rPr>
        <w:t xml:space="preserve">= </w:t>
      </w:r>
      <w:r w:rsidRPr="00D24715">
        <w:rPr>
          <w:lang w:val="en-GB"/>
        </w:rPr>
        <w:t>1.755 (read from tables and assuming</w:t>
      </w:r>
      <w:r w:rsidR="009C53ED">
        <w:rPr>
          <w:lang w:val="en-GB"/>
        </w:rPr>
        <w:t xml:space="preserve"> </w:t>
      </w:r>
      <w:r w:rsidRPr="00D24715">
        <w:rPr>
          <w:lang w:val="en-GB"/>
        </w:rPr>
        <w:t>a very large population).</w:t>
      </w:r>
    </w:p>
    <w:p w:rsidR="00D24715" w:rsidRPr="00D24715" w:rsidRDefault="004E77B1" w:rsidP="009C53ED">
      <w:pPr>
        <w:autoSpaceDE w:val="0"/>
        <w:autoSpaceDN w:val="0"/>
        <w:adjustRightInd w:val="0"/>
        <w:jc w:val="both"/>
        <w:rPr>
          <w:lang w:val="en-GB"/>
        </w:rPr>
      </w:pPr>
      <w:r w:rsidRPr="004E77B1">
        <w:rPr>
          <w:lang w:val="en-GB"/>
        </w:rPr>
        <w:t>ΔG</w:t>
      </w:r>
      <w:r w:rsidR="00D24715" w:rsidRPr="00D24715">
        <w:rPr>
          <w:i/>
          <w:iCs/>
          <w:lang w:val="en-GB"/>
        </w:rPr>
        <w:t xml:space="preserve"> </w:t>
      </w:r>
      <w:r w:rsidR="00D24715" w:rsidRPr="00706878">
        <w:rPr>
          <w:lang w:val="en-GB"/>
        </w:rPr>
        <w:t xml:space="preserve">= </w:t>
      </w:r>
      <w:r w:rsidR="00D24715" w:rsidRPr="00D24715">
        <w:rPr>
          <w:lang w:val="en-GB"/>
        </w:rPr>
        <w:t xml:space="preserve">1.755 </w:t>
      </w:r>
      <w:r w:rsidR="00D24715" w:rsidRPr="00706878">
        <w:rPr>
          <w:lang w:val="en-GB"/>
        </w:rPr>
        <w:t xml:space="preserve">× </w:t>
      </w:r>
      <w:r w:rsidR="00D24715" w:rsidRPr="00D24715">
        <w:rPr>
          <w:lang w:val="en-GB"/>
        </w:rPr>
        <w:t xml:space="preserve">0.67 </w:t>
      </w:r>
      <w:r w:rsidR="00D24715" w:rsidRPr="00706878">
        <w:rPr>
          <w:lang w:val="en-GB"/>
        </w:rPr>
        <w:t xml:space="preserve">× </w:t>
      </w:r>
      <w:r w:rsidR="00D24715" w:rsidRPr="00D24715">
        <w:rPr>
          <w:lang w:val="en-GB"/>
        </w:rPr>
        <w:t>2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2.35</w:t>
      </w:r>
    </w:p>
    <w:p w:rsidR="009C53ED" w:rsidRDefault="009C53ED" w:rsidP="009C53ED">
      <w:pPr>
        <w:autoSpaceDE w:val="0"/>
        <w:autoSpaceDN w:val="0"/>
        <w:adjustRightInd w:val="0"/>
        <w:jc w:val="both"/>
        <w:rPr>
          <w:i/>
          <w:iCs/>
          <w:lang w:val="en-GB"/>
        </w:rPr>
      </w:pPr>
    </w:p>
    <w:p w:rsidR="00D24715" w:rsidRPr="009C53ED" w:rsidRDefault="00D24715" w:rsidP="009C53ED">
      <w:pPr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9C53ED">
        <w:rPr>
          <w:b/>
          <w:bCs/>
          <w:i/>
          <w:iCs/>
          <w:lang w:val="en-GB"/>
        </w:rPr>
        <w:t>Offspring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i/>
          <w:iCs/>
          <w:lang w:val="en-GB"/>
        </w:rPr>
        <w:t>h</w:t>
      </w:r>
      <w:r w:rsidRPr="0074068A">
        <w:rPr>
          <w:vertAlign w:val="superscript"/>
          <w:lang w:val="en-GB"/>
        </w:rPr>
        <w:t>2</w:t>
      </w:r>
      <w:r w:rsidRPr="00D24715">
        <w:rPr>
          <w:lang w:val="en-GB"/>
        </w:rPr>
        <w:t xml:space="preserve"> </w:t>
      </w:r>
      <w:r w:rsidRPr="00706878">
        <w:rPr>
          <w:lang w:val="en-GB"/>
        </w:rPr>
        <w:t xml:space="preserve">= </w:t>
      </w:r>
      <w:r w:rsidRPr="00D24715">
        <w:rPr>
          <w:i/>
          <w:iCs/>
          <w:lang w:val="en-GB"/>
        </w:rPr>
        <w:t>V</w:t>
      </w:r>
      <w:r w:rsidRPr="0074068A">
        <w:rPr>
          <w:vertAlign w:val="subscript"/>
          <w:lang w:val="en-GB"/>
        </w:rPr>
        <w:t>A</w:t>
      </w:r>
      <w:r w:rsidRPr="00D24715">
        <w:rPr>
          <w:lang w:val="en-GB"/>
        </w:rPr>
        <w:t>/</w:t>
      </w:r>
      <w:r w:rsidRPr="00D24715">
        <w:rPr>
          <w:i/>
          <w:iCs/>
          <w:lang w:val="en-GB"/>
        </w:rPr>
        <w:t>V</w:t>
      </w:r>
      <w:r w:rsidRPr="0074068A">
        <w:rPr>
          <w:vertAlign w:val="subscript"/>
          <w:lang w:val="en-GB"/>
        </w:rPr>
        <w:t>P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2.5/4.3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0.58</w:t>
      </w:r>
    </w:p>
    <w:p w:rsidR="00D24715" w:rsidRPr="00D24715" w:rsidRDefault="004E77B1" w:rsidP="009C53ED">
      <w:pPr>
        <w:autoSpaceDE w:val="0"/>
        <w:autoSpaceDN w:val="0"/>
        <w:adjustRightInd w:val="0"/>
        <w:jc w:val="both"/>
        <w:rPr>
          <w:lang w:val="en-GB"/>
        </w:rPr>
      </w:pPr>
      <w:r w:rsidRPr="004E77B1">
        <w:rPr>
          <w:lang w:val="en-GB"/>
        </w:rPr>
        <w:t>ΔG</w:t>
      </w:r>
      <w:r w:rsidR="00D24715" w:rsidRPr="00D24715">
        <w:rPr>
          <w:i/>
          <w:iCs/>
          <w:lang w:val="en-GB"/>
        </w:rPr>
        <w:t xml:space="preserve"> </w:t>
      </w:r>
      <w:r w:rsidR="00D24715" w:rsidRPr="00706878">
        <w:rPr>
          <w:lang w:val="en-GB"/>
        </w:rPr>
        <w:t xml:space="preserve">= </w:t>
      </w:r>
      <w:r w:rsidR="00D24715" w:rsidRPr="00D24715">
        <w:rPr>
          <w:lang w:val="en-GB"/>
        </w:rPr>
        <w:t xml:space="preserve">1.755 </w:t>
      </w:r>
      <w:r w:rsidR="00D24715" w:rsidRPr="00706878">
        <w:rPr>
          <w:lang w:val="en-GB"/>
        </w:rPr>
        <w:t xml:space="preserve">× </w:t>
      </w:r>
      <w:r w:rsidR="00D24715" w:rsidRPr="00D24715">
        <w:rPr>
          <w:lang w:val="en-GB"/>
        </w:rPr>
        <w:t xml:space="preserve">0.58 </w:t>
      </w:r>
      <w:r w:rsidR="00D24715" w:rsidRPr="00706878">
        <w:rPr>
          <w:lang w:val="en-GB"/>
        </w:rPr>
        <w:t xml:space="preserve">× </w:t>
      </w:r>
      <w:r w:rsidR="00D24715" w:rsidRPr="00D24715">
        <w:rPr>
          <w:lang w:val="en-GB"/>
        </w:rPr>
        <w:t>1.5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706878">
        <w:rPr>
          <w:lang w:val="en-GB"/>
        </w:rPr>
        <w:t xml:space="preserve">= </w:t>
      </w:r>
      <w:r w:rsidRPr="00D24715">
        <w:rPr>
          <w:lang w:val="en-GB"/>
        </w:rPr>
        <w:t>1.53</w:t>
      </w:r>
    </w:p>
    <w:p w:rsidR="009C53ED" w:rsidRDefault="009C53ED" w:rsidP="009C53ED">
      <w:pPr>
        <w:autoSpaceDE w:val="0"/>
        <w:autoSpaceDN w:val="0"/>
        <w:adjustRightInd w:val="0"/>
        <w:jc w:val="both"/>
        <w:rPr>
          <w:lang w:val="en-GB"/>
        </w:rPr>
      </w:pP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  <w:r w:rsidRPr="00D24715">
        <w:rPr>
          <w:lang w:val="en-GB"/>
        </w:rPr>
        <w:t>Generally, as selection advances to higher generations,</w:t>
      </w:r>
      <w:r w:rsidR="009C53ED">
        <w:rPr>
          <w:lang w:val="en-GB"/>
        </w:rPr>
        <w:t xml:space="preserve"> </w:t>
      </w:r>
      <w:r w:rsidRPr="00D24715">
        <w:rPr>
          <w:lang w:val="en-GB"/>
        </w:rPr>
        <w:t>genetic variance and heritability decline. Similarly, the</w:t>
      </w:r>
      <w:r w:rsidR="009C53ED">
        <w:rPr>
          <w:lang w:val="en-GB"/>
        </w:rPr>
        <w:t xml:space="preserve"> </w:t>
      </w:r>
      <w:r w:rsidRPr="00D24715">
        <w:rPr>
          <w:lang w:val="en-GB"/>
        </w:rPr>
        <w:t>advance from one generation to the next declines, while</w:t>
      </w:r>
      <w:r w:rsidR="009C53ED">
        <w:rPr>
          <w:lang w:val="en-GB"/>
        </w:rPr>
        <w:t xml:space="preserve"> </w:t>
      </w:r>
      <w:r w:rsidRPr="00D24715">
        <w:rPr>
          <w:lang w:val="en-GB"/>
        </w:rPr>
        <w:t>the mean value of the trait being improved increases.</w:t>
      </w:r>
    </w:p>
    <w:p w:rsidR="00D24715" w:rsidRPr="00D24715" w:rsidRDefault="00D24715" w:rsidP="009C53ED">
      <w:pPr>
        <w:autoSpaceDE w:val="0"/>
        <w:autoSpaceDN w:val="0"/>
        <w:adjustRightInd w:val="0"/>
        <w:jc w:val="both"/>
        <w:rPr>
          <w:lang w:val="en-GB"/>
        </w:rPr>
      </w:pPr>
    </w:p>
    <w:sectPr w:rsidR="00D24715" w:rsidRPr="00D24715" w:rsidSect="00D2471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32" w:rsidRDefault="00D31532" w:rsidP="005B53D4">
      <w:pPr>
        <w:spacing w:line="240" w:lineRule="auto"/>
      </w:pPr>
      <w:r>
        <w:separator/>
      </w:r>
    </w:p>
  </w:endnote>
  <w:endnote w:type="continuationSeparator" w:id="0">
    <w:p w:rsidR="00D31532" w:rsidRDefault="00D31532" w:rsidP="005B5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D4" w:rsidRPr="005B53D4" w:rsidRDefault="005B53D4" w:rsidP="005B53D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bCs/>
        <w:i/>
        <w:iCs/>
      </w:rPr>
    </w:pPr>
    <w:proofErr w:type="spellStart"/>
    <w:r w:rsidRPr="005B53D4">
      <w:rPr>
        <w:rFonts w:asciiTheme="majorHAnsi" w:hAnsiTheme="majorHAnsi"/>
        <w:b/>
        <w:bCs/>
        <w:i/>
        <w:iCs/>
      </w:rPr>
      <w:t>Plant</w:t>
    </w:r>
    <w:proofErr w:type="spellEnd"/>
    <w:r w:rsidRPr="005B53D4">
      <w:rPr>
        <w:rFonts w:asciiTheme="majorHAnsi" w:hAnsiTheme="majorHAnsi"/>
        <w:b/>
        <w:bCs/>
        <w:i/>
        <w:iCs/>
      </w:rPr>
      <w:t xml:space="preserve"> </w:t>
    </w:r>
    <w:proofErr w:type="spellStart"/>
    <w:r w:rsidRPr="005B53D4">
      <w:rPr>
        <w:rFonts w:asciiTheme="majorHAnsi" w:hAnsiTheme="majorHAnsi"/>
        <w:b/>
        <w:bCs/>
        <w:i/>
        <w:iCs/>
      </w:rPr>
      <w:t>Breeding</w:t>
    </w:r>
    <w:proofErr w:type="spellEnd"/>
    <w:r w:rsidRPr="005B53D4">
      <w:rPr>
        <w:rFonts w:asciiTheme="majorHAnsi" w:hAnsiTheme="majorHAnsi"/>
        <w:b/>
        <w:bCs/>
        <w:i/>
        <w:iCs/>
      </w:rPr>
      <w:t xml:space="preserve"> 94420</w:t>
    </w:r>
    <w:r w:rsidRPr="005B53D4">
      <w:rPr>
        <w:rFonts w:asciiTheme="majorHAnsi" w:hAnsiTheme="majorHAnsi"/>
        <w:b/>
        <w:bCs/>
        <w:i/>
        <w:iCs/>
      </w:rPr>
      <w:ptab w:relativeTo="margin" w:alignment="right" w:leader="none"/>
    </w:r>
    <w:r w:rsidRPr="005B53D4">
      <w:rPr>
        <w:rFonts w:asciiTheme="majorHAnsi" w:hAnsiTheme="majorHAnsi"/>
        <w:b/>
        <w:bCs/>
        <w:i/>
        <w:iCs/>
      </w:rPr>
      <w:t xml:space="preserve">Page </w:t>
    </w:r>
    <w:r w:rsidR="00F50AE7" w:rsidRPr="005B53D4">
      <w:rPr>
        <w:b/>
        <w:bCs/>
        <w:i/>
        <w:iCs/>
      </w:rPr>
      <w:fldChar w:fldCharType="begin"/>
    </w:r>
    <w:r w:rsidRPr="005B53D4">
      <w:rPr>
        <w:b/>
        <w:bCs/>
        <w:i/>
        <w:iCs/>
      </w:rPr>
      <w:instrText xml:space="preserve"> PAGE   \* MERGEFORMAT </w:instrText>
    </w:r>
    <w:r w:rsidR="00F50AE7" w:rsidRPr="005B53D4">
      <w:rPr>
        <w:b/>
        <w:bCs/>
        <w:i/>
        <w:iCs/>
      </w:rPr>
      <w:fldChar w:fldCharType="separate"/>
    </w:r>
    <w:r w:rsidR="00694D72" w:rsidRPr="00694D72">
      <w:rPr>
        <w:rFonts w:asciiTheme="majorHAnsi" w:hAnsiTheme="majorHAnsi"/>
        <w:b/>
        <w:bCs/>
        <w:i/>
        <w:iCs/>
        <w:noProof/>
      </w:rPr>
      <w:t>9</w:t>
    </w:r>
    <w:r w:rsidR="00F50AE7" w:rsidRPr="005B53D4">
      <w:rPr>
        <w:b/>
        <w:bCs/>
        <w:i/>
        <w:iCs/>
      </w:rPr>
      <w:fldChar w:fldCharType="end"/>
    </w:r>
  </w:p>
  <w:p w:rsidR="005B53D4" w:rsidRDefault="005B5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32" w:rsidRDefault="00D31532" w:rsidP="005B53D4">
      <w:pPr>
        <w:spacing w:line="240" w:lineRule="auto"/>
      </w:pPr>
      <w:r>
        <w:separator/>
      </w:r>
    </w:p>
  </w:footnote>
  <w:footnote w:type="continuationSeparator" w:id="0">
    <w:p w:rsidR="00D31532" w:rsidRDefault="00D31532" w:rsidP="005B53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i/>
        <w:iCs/>
        <w:sz w:val="22"/>
        <w:szCs w:val="22"/>
        <w:lang w:val="en-US"/>
      </w:rPr>
      <w:alias w:val="Title"/>
      <w:id w:val="77738743"/>
      <w:placeholder>
        <w:docPart w:val="289D2E8E005E4E93AFBB87C41AFAA3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53D4" w:rsidRPr="005B53D4" w:rsidRDefault="005B53D4" w:rsidP="005B53D4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en-GB"/>
          </w:rPr>
        </w:pPr>
        <w:r w:rsidRPr="005B53D4">
          <w:rPr>
            <w:rFonts w:asciiTheme="majorBidi" w:hAnsiTheme="majorBidi" w:cstheme="majorBidi"/>
            <w:b/>
            <w:bCs/>
            <w:i/>
            <w:iCs/>
            <w:sz w:val="22"/>
            <w:szCs w:val="22"/>
            <w:lang w:val="en-US"/>
          </w:rPr>
          <w:t xml:space="preserve">Chapter </w:t>
        </w:r>
        <w:r>
          <w:rPr>
            <w:rFonts w:asciiTheme="majorBidi" w:hAnsiTheme="majorBidi" w:cstheme="majorBidi"/>
            <w:b/>
            <w:bCs/>
            <w:i/>
            <w:iCs/>
            <w:sz w:val="22"/>
            <w:szCs w:val="22"/>
            <w:lang w:val="en-US"/>
          </w:rPr>
          <w:t>8</w:t>
        </w:r>
        <w:r w:rsidRPr="005B53D4">
          <w:rPr>
            <w:rFonts w:asciiTheme="majorBidi" w:hAnsiTheme="majorBidi" w:cstheme="majorBidi"/>
            <w:b/>
            <w:bCs/>
            <w:i/>
            <w:iCs/>
            <w:sz w:val="22"/>
            <w:szCs w:val="22"/>
            <w:lang w:val="en-US"/>
          </w:rPr>
          <w:t xml:space="preserve"> from Principles of plant genetics and breeding</w:t>
        </w:r>
      </w:p>
    </w:sdtContent>
  </w:sdt>
  <w:p w:rsidR="005B53D4" w:rsidRPr="005B53D4" w:rsidRDefault="005B53D4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7ED"/>
    <w:multiLevelType w:val="hybridMultilevel"/>
    <w:tmpl w:val="5BBA5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36C"/>
    <w:multiLevelType w:val="hybridMultilevel"/>
    <w:tmpl w:val="E760085A"/>
    <w:lvl w:ilvl="0" w:tplc="ED62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2852"/>
    <w:multiLevelType w:val="hybridMultilevel"/>
    <w:tmpl w:val="26807CFC"/>
    <w:lvl w:ilvl="0" w:tplc="5E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DB9"/>
    <w:multiLevelType w:val="hybridMultilevel"/>
    <w:tmpl w:val="3C1678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73231"/>
    <w:multiLevelType w:val="hybridMultilevel"/>
    <w:tmpl w:val="FBF4779A"/>
    <w:lvl w:ilvl="0" w:tplc="8FF4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6ECF"/>
    <w:multiLevelType w:val="hybridMultilevel"/>
    <w:tmpl w:val="A1D288CA"/>
    <w:lvl w:ilvl="0" w:tplc="16C84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3D65"/>
    <w:multiLevelType w:val="hybridMultilevel"/>
    <w:tmpl w:val="75B2CA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D1678"/>
    <w:multiLevelType w:val="hybridMultilevel"/>
    <w:tmpl w:val="5DCA9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936C5"/>
    <w:multiLevelType w:val="hybridMultilevel"/>
    <w:tmpl w:val="A5205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C0437"/>
    <w:multiLevelType w:val="hybridMultilevel"/>
    <w:tmpl w:val="BBA8BCF4"/>
    <w:lvl w:ilvl="0" w:tplc="16C84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680"/>
    <w:rsid w:val="00086D21"/>
    <w:rsid w:val="000B1EAF"/>
    <w:rsid w:val="000D5EBB"/>
    <w:rsid w:val="0013693A"/>
    <w:rsid w:val="001D592E"/>
    <w:rsid w:val="001F2277"/>
    <w:rsid w:val="00247071"/>
    <w:rsid w:val="003558F9"/>
    <w:rsid w:val="0040271E"/>
    <w:rsid w:val="004B752F"/>
    <w:rsid w:val="004E77B1"/>
    <w:rsid w:val="00502FFC"/>
    <w:rsid w:val="00522FD0"/>
    <w:rsid w:val="005334FB"/>
    <w:rsid w:val="005674CF"/>
    <w:rsid w:val="0057768E"/>
    <w:rsid w:val="005B53D4"/>
    <w:rsid w:val="005E5B11"/>
    <w:rsid w:val="00694D72"/>
    <w:rsid w:val="00706878"/>
    <w:rsid w:val="0074068A"/>
    <w:rsid w:val="00774680"/>
    <w:rsid w:val="007D7005"/>
    <w:rsid w:val="007F26D3"/>
    <w:rsid w:val="00804773"/>
    <w:rsid w:val="00875D9A"/>
    <w:rsid w:val="008D3ABF"/>
    <w:rsid w:val="008F3CE6"/>
    <w:rsid w:val="00960D43"/>
    <w:rsid w:val="009C53ED"/>
    <w:rsid w:val="00A15153"/>
    <w:rsid w:val="00A83327"/>
    <w:rsid w:val="00B010C7"/>
    <w:rsid w:val="00B30901"/>
    <w:rsid w:val="00B37638"/>
    <w:rsid w:val="00C66027"/>
    <w:rsid w:val="00C931BA"/>
    <w:rsid w:val="00D24715"/>
    <w:rsid w:val="00D31532"/>
    <w:rsid w:val="00D73673"/>
    <w:rsid w:val="00DC3A84"/>
    <w:rsid w:val="00E412A1"/>
    <w:rsid w:val="00F345BE"/>
    <w:rsid w:val="00F35285"/>
    <w:rsid w:val="00F5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F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3D4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D4"/>
  </w:style>
  <w:style w:type="paragraph" w:styleId="Footer">
    <w:name w:val="footer"/>
    <w:basedOn w:val="Normal"/>
    <w:link w:val="FooterChar"/>
    <w:uiPriority w:val="99"/>
    <w:unhideWhenUsed/>
    <w:rsid w:val="005B53D4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9D2E8E005E4E93AFBB87C41AFA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FB13-9F13-4701-B74F-7BEECDC7E0CB}"/>
      </w:docPartPr>
      <w:docPartBody>
        <w:p w:rsidR="00FE119D" w:rsidRDefault="00383AE9" w:rsidP="00383AE9">
          <w:pPr>
            <w:pStyle w:val="289D2E8E005E4E93AFBB87C41AFAA3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3AE9"/>
    <w:rsid w:val="000B4E77"/>
    <w:rsid w:val="00383AE9"/>
    <w:rsid w:val="00FE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16D842244AA1A74AC2B0CC7256BE">
    <w:name w:val="D24216D842244AA1A74AC2B0CC7256BE"/>
    <w:rsid w:val="00383AE9"/>
  </w:style>
  <w:style w:type="paragraph" w:customStyle="1" w:styleId="289D2E8E005E4E93AFBB87C41AFAA362">
    <w:name w:val="289D2E8E005E4E93AFBB87C41AFAA362"/>
    <w:rsid w:val="00383AE9"/>
  </w:style>
  <w:style w:type="paragraph" w:customStyle="1" w:styleId="2E371C04CB0247708C1713B38DAEAE03">
    <w:name w:val="2E371C04CB0247708C1713B38DAEAE03"/>
    <w:rsid w:val="00383A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3ACF-5BBD-4AF9-8DD4-9300FEC6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3274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from Principles of plant genetics and breeding</vt:lpstr>
    </vt:vector>
  </TitlesOfParts>
  <Company/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from Principles of plant genetics and breeding</dc:title>
  <dc:subject/>
  <dc:creator>Munqez Shtaya</dc:creator>
  <cp:keywords/>
  <dc:description/>
  <cp:lastModifiedBy>Munqez Shtaya</cp:lastModifiedBy>
  <cp:revision>24</cp:revision>
  <dcterms:created xsi:type="dcterms:W3CDTF">2013-01-13T09:47:00Z</dcterms:created>
  <dcterms:modified xsi:type="dcterms:W3CDTF">2013-01-16T14:36:00Z</dcterms:modified>
</cp:coreProperties>
</file>