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F9" w:rsidRPr="00706878" w:rsidRDefault="00774680" w:rsidP="009C53ED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val="en-GB"/>
        </w:rPr>
      </w:pPr>
      <w:r w:rsidRPr="00706878">
        <w:rPr>
          <w:b/>
          <w:bCs/>
          <w:sz w:val="36"/>
          <w:szCs w:val="36"/>
          <w:lang w:val="en-GB"/>
        </w:rPr>
        <w:t>Introduction to</w:t>
      </w:r>
      <w:r w:rsidR="00D24715" w:rsidRPr="00706878">
        <w:rPr>
          <w:b/>
          <w:bCs/>
          <w:sz w:val="36"/>
          <w:szCs w:val="36"/>
          <w:lang w:val="en-GB"/>
        </w:rPr>
        <w:t xml:space="preserve"> </w:t>
      </w:r>
      <w:r w:rsidRPr="00706878">
        <w:rPr>
          <w:b/>
          <w:bCs/>
          <w:sz w:val="36"/>
          <w:szCs w:val="36"/>
          <w:lang w:val="en-GB"/>
        </w:rPr>
        <w:t>quantitative genetics</w:t>
      </w:r>
    </w:p>
    <w:p w:rsidR="001F2277" w:rsidRPr="00D24715" w:rsidRDefault="001F2277" w:rsidP="009C53ED">
      <w:pPr>
        <w:autoSpaceDE w:val="0"/>
        <w:autoSpaceDN w:val="0"/>
        <w:adjustRightInd w:val="0"/>
        <w:jc w:val="both"/>
        <w:rPr>
          <w:lang w:val="en-GB"/>
        </w:rPr>
      </w:pPr>
    </w:p>
    <w:p w:rsidR="00774680" w:rsidRPr="001F2277" w:rsidRDefault="00774680" w:rsidP="009C53E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GB"/>
        </w:rPr>
      </w:pPr>
      <w:r w:rsidRPr="001F2277">
        <w:rPr>
          <w:b/>
          <w:bCs/>
          <w:sz w:val="28"/>
          <w:szCs w:val="28"/>
          <w:lang w:val="en-GB"/>
        </w:rPr>
        <w:t>Quantitative traits</w:t>
      </w:r>
    </w:p>
    <w:p w:rsidR="00774680" w:rsidRDefault="00774680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Most traits encountered in plant breeding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are quantitatively inherited. Many genes control such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traits, each contributing a small effect to the overall phenotypic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expression of a trait. Variation in quantitative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trait expression is without natural discontinuities (i.e.,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the variation is continuous). The traits that exhibit continuous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 xml:space="preserve">variations are also called </w:t>
      </w:r>
      <w:r w:rsidRPr="00D24715">
        <w:rPr>
          <w:b/>
          <w:bCs/>
          <w:lang w:val="en-GB"/>
        </w:rPr>
        <w:t>metric traits</w:t>
      </w:r>
      <w:r w:rsidRPr="00D24715">
        <w:rPr>
          <w:lang w:val="en-GB"/>
        </w:rPr>
        <w:t>. Any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attempt to classify such traits into distinct groups is only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arbitrary. For example, height is a quantitative trait. If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plants are grouped into tall versus short plants, one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could find relatively tall plants in the short group and,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similarly, short plants in the tall group.</w:t>
      </w:r>
    </w:p>
    <w:p w:rsidR="00B010C7" w:rsidRPr="00D24715" w:rsidRDefault="00B010C7" w:rsidP="009C53ED">
      <w:pPr>
        <w:autoSpaceDE w:val="0"/>
        <w:autoSpaceDN w:val="0"/>
        <w:adjustRightInd w:val="0"/>
        <w:jc w:val="both"/>
        <w:rPr>
          <w:lang w:val="en-GB"/>
        </w:rPr>
      </w:pPr>
    </w:p>
    <w:p w:rsidR="00774680" w:rsidRPr="00D24715" w:rsidRDefault="00774680" w:rsidP="009C53ED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D24715">
        <w:rPr>
          <w:b/>
          <w:bCs/>
          <w:lang w:val="en-GB"/>
        </w:rPr>
        <w:t>Qualitative genetics versus quantitative genetics</w:t>
      </w:r>
    </w:p>
    <w:p w:rsidR="00774680" w:rsidRPr="00D24715" w:rsidRDefault="00774680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The major ways in which qualitative genetics and quantitative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genetics differ may be summarized as:</w:t>
      </w:r>
      <w:r w:rsidR="00B010C7">
        <w:rPr>
          <w:lang w:val="en-GB"/>
        </w:rPr>
        <w:t xml:space="preserve"> </w:t>
      </w:r>
    </w:p>
    <w:p w:rsidR="00774680" w:rsidRPr="00C931BA" w:rsidRDefault="00774680" w:rsidP="0070687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C931BA">
        <w:rPr>
          <w:b/>
          <w:bCs/>
          <w:lang w:val="en-GB"/>
        </w:rPr>
        <w:t>Nature of traits</w:t>
      </w:r>
      <w:r w:rsidR="00C931BA" w:rsidRPr="00C931BA">
        <w:rPr>
          <w:b/>
          <w:bCs/>
          <w:lang w:val="en-GB"/>
        </w:rPr>
        <w:t>:</w:t>
      </w:r>
      <w:r w:rsidRPr="00C931BA">
        <w:rPr>
          <w:lang w:val="en-GB"/>
        </w:rPr>
        <w:t xml:space="preserve"> Qualitative genetics is concerned</w:t>
      </w:r>
      <w:r w:rsidR="00B010C7" w:rsidRPr="00C931BA">
        <w:rPr>
          <w:lang w:val="en-GB"/>
        </w:rPr>
        <w:t xml:space="preserve"> </w:t>
      </w:r>
      <w:r w:rsidRPr="00C931BA">
        <w:rPr>
          <w:lang w:val="en-GB"/>
        </w:rPr>
        <w:t xml:space="preserve">with traits that have </w:t>
      </w:r>
      <w:proofErr w:type="spellStart"/>
      <w:r w:rsidRPr="00C931BA">
        <w:rPr>
          <w:lang w:val="en-GB"/>
        </w:rPr>
        <w:t>Mendelian</w:t>
      </w:r>
      <w:proofErr w:type="spellEnd"/>
      <w:r w:rsidRPr="00C931BA">
        <w:rPr>
          <w:lang w:val="en-GB"/>
        </w:rPr>
        <w:t xml:space="preserve"> inheritance and</w:t>
      </w:r>
      <w:r w:rsidR="00B010C7" w:rsidRPr="00C931BA">
        <w:rPr>
          <w:lang w:val="en-GB"/>
        </w:rPr>
        <w:t xml:space="preserve"> </w:t>
      </w:r>
      <w:r w:rsidRPr="00C931BA">
        <w:rPr>
          <w:lang w:val="en-GB"/>
        </w:rPr>
        <w:t>can be described according to kind and can be unambiguously categorized.</w:t>
      </w:r>
      <w:r w:rsidR="00B010C7" w:rsidRPr="00C931BA">
        <w:rPr>
          <w:lang w:val="en-GB"/>
        </w:rPr>
        <w:t xml:space="preserve"> </w:t>
      </w:r>
      <w:r w:rsidRPr="00C931BA">
        <w:rPr>
          <w:lang w:val="en-GB"/>
        </w:rPr>
        <w:t xml:space="preserve">Quantitative </w:t>
      </w:r>
      <w:proofErr w:type="spellStart"/>
      <w:r w:rsidRPr="00C931BA">
        <w:rPr>
          <w:lang w:val="en-GB"/>
        </w:rPr>
        <w:t>genetics</w:t>
      </w:r>
      <w:proofErr w:type="spellEnd"/>
      <w:r w:rsidRPr="00C931BA">
        <w:rPr>
          <w:lang w:val="en-GB"/>
        </w:rPr>
        <w:t xml:space="preserve"> traits are described in terms</w:t>
      </w:r>
      <w:r w:rsidR="00B010C7" w:rsidRPr="00C931BA">
        <w:rPr>
          <w:lang w:val="en-GB"/>
        </w:rPr>
        <w:t xml:space="preserve"> </w:t>
      </w:r>
      <w:r w:rsidRPr="00C931BA">
        <w:rPr>
          <w:lang w:val="en-GB"/>
        </w:rPr>
        <w:t>of the degree of expression of the trait, rather than</w:t>
      </w:r>
      <w:r w:rsidR="00B010C7" w:rsidRPr="00C931BA">
        <w:rPr>
          <w:lang w:val="en-GB"/>
        </w:rPr>
        <w:t xml:space="preserve"> </w:t>
      </w:r>
      <w:r w:rsidRPr="00C931BA">
        <w:rPr>
          <w:lang w:val="en-GB"/>
        </w:rPr>
        <w:t>the kind.</w:t>
      </w:r>
    </w:p>
    <w:p w:rsidR="00774680" w:rsidRPr="00C931BA" w:rsidRDefault="00774680" w:rsidP="0070687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C931BA">
        <w:rPr>
          <w:b/>
          <w:bCs/>
          <w:lang w:val="en-GB"/>
        </w:rPr>
        <w:t>Scale of variability</w:t>
      </w:r>
      <w:r w:rsidR="00C931BA" w:rsidRPr="00C931BA">
        <w:rPr>
          <w:b/>
          <w:bCs/>
          <w:lang w:val="en-GB"/>
        </w:rPr>
        <w:t>:</w:t>
      </w:r>
      <w:r w:rsidRPr="00C931BA">
        <w:rPr>
          <w:lang w:val="en-GB"/>
        </w:rPr>
        <w:t xml:space="preserve"> Qualitative genetic traits provide</w:t>
      </w:r>
      <w:r w:rsidR="00B010C7" w:rsidRPr="00C931BA">
        <w:rPr>
          <w:lang w:val="en-GB"/>
        </w:rPr>
        <w:t xml:space="preserve"> </w:t>
      </w:r>
      <w:r w:rsidRPr="00C931BA">
        <w:rPr>
          <w:lang w:val="en-GB"/>
        </w:rPr>
        <w:t>discontinuous phenotypic variation, whereas</w:t>
      </w:r>
      <w:r w:rsidR="00B010C7" w:rsidRPr="00C931BA">
        <w:rPr>
          <w:lang w:val="en-GB"/>
        </w:rPr>
        <w:t xml:space="preserve"> </w:t>
      </w:r>
      <w:r w:rsidRPr="00C931BA">
        <w:rPr>
          <w:lang w:val="en-GB"/>
        </w:rPr>
        <w:t>quantitative genetic traits produce phenotypic variation</w:t>
      </w:r>
      <w:r w:rsidR="00B010C7" w:rsidRPr="00C931BA">
        <w:rPr>
          <w:lang w:val="en-GB"/>
        </w:rPr>
        <w:t xml:space="preserve"> </w:t>
      </w:r>
      <w:r w:rsidRPr="00C931BA">
        <w:rPr>
          <w:lang w:val="en-GB"/>
        </w:rPr>
        <w:t>that spans the full spectrum (continuous).</w:t>
      </w:r>
    </w:p>
    <w:p w:rsidR="00774680" w:rsidRPr="0057768E" w:rsidRDefault="00774680" w:rsidP="00C931B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57768E">
        <w:rPr>
          <w:b/>
          <w:bCs/>
          <w:lang w:val="en-GB"/>
        </w:rPr>
        <w:t>Number of genes</w:t>
      </w:r>
      <w:r w:rsidR="00C931BA" w:rsidRPr="0057768E">
        <w:rPr>
          <w:b/>
          <w:bCs/>
          <w:lang w:val="en-GB"/>
        </w:rPr>
        <w:t>:</w:t>
      </w:r>
      <w:r w:rsidRPr="0057768E">
        <w:rPr>
          <w:lang w:val="en-GB"/>
        </w:rPr>
        <w:t xml:space="preserve"> In qualitative genetics, the effects</w:t>
      </w:r>
      <w:r w:rsidR="00B010C7" w:rsidRPr="0057768E">
        <w:rPr>
          <w:lang w:val="en-GB"/>
        </w:rPr>
        <w:t xml:space="preserve"> </w:t>
      </w:r>
      <w:r w:rsidRPr="0057768E">
        <w:rPr>
          <w:lang w:val="en-GB"/>
        </w:rPr>
        <w:t>of single genes are readily detectable, while in quantitative</w:t>
      </w:r>
      <w:r w:rsidR="00B010C7" w:rsidRPr="0057768E">
        <w:rPr>
          <w:lang w:val="en-GB"/>
        </w:rPr>
        <w:t xml:space="preserve"> </w:t>
      </w:r>
      <w:r w:rsidRPr="0057768E">
        <w:rPr>
          <w:lang w:val="en-GB"/>
        </w:rPr>
        <w:t>genetics, single gene effects are not discernible.</w:t>
      </w:r>
      <w:r w:rsidR="00B010C7" w:rsidRPr="0057768E">
        <w:rPr>
          <w:lang w:val="en-GB"/>
        </w:rPr>
        <w:t xml:space="preserve"> </w:t>
      </w:r>
    </w:p>
    <w:p w:rsidR="00774680" w:rsidRPr="00C931BA" w:rsidRDefault="00774680" w:rsidP="00C931B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C931BA">
        <w:rPr>
          <w:b/>
          <w:bCs/>
          <w:lang w:val="en-GB"/>
        </w:rPr>
        <w:t>Statistical analysis</w:t>
      </w:r>
      <w:r w:rsidR="00C931BA" w:rsidRPr="00C931BA">
        <w:rPr>
          <w:b/>
          <w:bCs/>
          <w:lang w:val="en-GB"/>
        </w:rPr>
        <w:t>:</w:t>
      </w:r>
      <w:r w:rsidRPr="00C931BA">
        <w:rPr>
          <w:lang w:val="en-GB"/>
        </w:rPr>
        <w:t xml:space="preserve"> Qualitative genetic analysis is</w:t>
      </w:r>
      <w:r w:rsidR="00B010C7" w:rsidRPr="00C931BA">
        <w:rPr>
          <w:lang w:val="en-GB"/>
        </w:rPr>
        <w:t xml:space="preserve"> </w:t>
      </w:r>
      <w:r w:rsidRPr="00C931BA">
        <w:rPr>
          <w:lang w:val="en-GB"/>
        </w:rPr>
        <w:t>quite straightforward, and is based on counts and</w:t>
      </w:r>
      <w:r w:rsidR="00B010C7" w:rsidRPr="00C931BA">
        <w:rPr>
          <w:lang w:val="en-GB"/>
        </w:rPr>
        <w:t xml:space="preserve"> </w:t>
      </w:r>
      <w:r w:rsidRPr="00C931BA">
        <w:rPr>
          <w:lang w:val="en-GB"/>
        </w:rPr>
        <w:t>ratios. On the other hand, quantitative analysis provides</w:t>
      </w:r>
      <w:r w:rsidR="00B010C7" w:rsidRPr="00C931BA">
        <w:rPr>
          <w:lang w:val="en-GB"/>
        </w:rPr>
        <w:t xml:space="preserve"> </w:t>
      </w:r>
      <w:r w:rsidRPr="00C931BA">
        <w:rPr>
          <w:lang w:val="en-GB"/>
        </w:rPr>
        <w:t>estimates of population parameters (attributes</w:t>
      </w:r>
      <w:r w:rsidR="00B010C7" w:rsidRPr="00C931BA">
        <w:rPr>
          <w:lang w:val="en-GB"/>
        </w:rPr>
        <w:t xml:space="preserve"> </w:t>
      </w:r>
      <w:r w:rsidRPr="00C931BA">
        <w:rPr>
          <w:lang w:val="en-GB"/>
        </w:rPr>
        <w:t>of the population from which the sample was</w:t>
      </w:r>
      <w:r w:rsidR="00B010C7" w:rsidRPr="00C931BA">
        <w:rPr>
          <w:lang w:val="en-GB"/>
        </w:rPr>
        <w:t xml:space="preserve"> </w:t>
      </w:r>
      <w:r w:rsidRPr="00C931BA">
        <w:rPr>
          <w:lang w:val="en-GB"/>
        </w:rPr>
        <w:t>obtained).</w:t>
      </w:r>
    </w:p>
    <w:p w:rsidR="00B010C7" w:rsidRPr="00D24715" w:rsidRDefault="00B010C7" w:rsidP="009C53ED">
      <w:pPr>
        <w:autoSpaceDE w:val="0"/>
        <w:autoSpaceDN w:val="0"/>
        <w:adjustRightInd w:val="0"/>
        <w:jc w:val="both"/>
        <w:rPr>
          <w:lang w:val="en-GB"/>
        </w:rPr>
      </w:pPr>
    </w:p>
    <w:p w:rsidR="00774680" w:rsidRPr="00B010C7" w:rsidRDefault="00774680" w:rsidP="009C53E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GB"/>
        </w:rPr>
      </w:pPr>
      <w:r w:rsidRPr="00B010C7">
        <w:rPr>
          <w:b/>
          <w:bCs/>
          <w:sz w:val="28"/>
          <w:szCs w:val="28"/>
          <w:lang w:val="en-GB"/>
        </w:rPr>
        <w:t>The environment and quantitative variation</w:t>
      </w:r>
    </w:p>
    <w:p w:rsidR="00774680" w:rsidRDefault="00774680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 xml:space="preserve">All genes are expressed in an environment (phenotype </w:t>
      </w:r>
      <w:r w:rsidRPr="00B010C7">
        <w:rPr>
          <w:lang w:val="en-GB"/>
        </w:rPr>
        <w:t>=</w:t>
      </w:r>
      <w:r w:rsidR="00B010C7" w:rsidRPr="00B010C7">
        <w:rPr>
          <w:lang w:val="en-GB"/>
        </w:rPr>
        <w:t xml:space="preserve"> </w:t>
      </w:r>
      <w:r w:rsidRPr="00D24715">
        <w:rPr>
          <w:lang w:val="en-GB"/>
        </w:rPr>
        <w:t xml:space="preserve">genotype </w:t>
      </w:r>
      <w:r w:rsidRPr="00B010C7">
        <w:rPr>
          <w:lang w:val="en-GB"/>
        </w:rPr>
        <w:t xml:space="preserve">+ </w:t>
      </w:r>
      <w:r w:rsidRPr="00D24715">
        <w:rPr>
          <w:lang w:val="en-GB"/>
        </w:rPr>
        <w:t>environmental effect). However, quantitative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traits tend to be influenced to a greater degree than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qualitative traits. It should be pointed out that, under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significantly large environmental effects, qualitative traits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(controlled by one or a few major genes) can exhibit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a quantitative trait inheritance pattern (Figure 8.1). A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strong environmental influence causes the otherwise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distinct classes to overlap.</w:t>
      </w:r>
      <w:r w:rsidR="00B010C7">
        <w:rPr>
          <w:lang w:val="en-GB"/>
        </w:rPr>
        <w:t xml:space="preserve"> </w:t>
      </w:r>
    </w:p>
    <w:p w:rsidR="00B010C7" w:rsidRDefault="00B010C7" w:rsidP="009C53ED">
      <w:pPr>
        <w:autoSpaceDE w:val="0"/>
        <w:autoSpaceDN w:val="0"/>
        <w:adjustRightInd w:val="0"/>
        <w:jc w:val="both"/>
        <w:rPr>
          <w:lang w:val="en-GB"/>
        </w:rPr>
      </w:pPr>
    </w:p>
    <w:p w:rsidR="00B010C7" w:rsidRPr="00D24715" w:rsidRDefault="00B010C7" w:rsidP="009C53ED">
      <w:pPr>
        <w:autoSpaceDE w:val="0"/>
        <w:autoSpaceDN w:val="0"/>
        <w:adjustRightInd w:val="0"/>
        <w:jc w:val="center"/>
        <w:rPr>
          <w:lang w:val="en-GB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381500" cy="43071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00" t="7635" r="7645" b="5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608" cy="430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1BA" w:rsidRDefault="00C931BA" w:rsidP="009C53E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GB"/>
        </w:rPr>
      </w:pPr>
    </w:p>
    <w:p w:rsidR="00774680" w:rsidRPr="00B010C7" w:rsidRDefault="00774680" w:rsidP="009C53E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GB"/>
        </w:rPr>
      </w:pPr>
      <w:r w:rsidRPr="00B010C7">
        <w:rPr>
          <w:b/>
          <w:bCs/>
          <w:sz w:val="28"/>
          <w:szCs w:val="28"/>
          <w:lang w:val="en-GB"/>
        </w:rPr>
        <w:t>Polygenes and polygenic inheritance</w:t>
      </w:r>
    </w:p>
    <w:p w:rsidR="00774680" w:rsidRDefault="00774680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Quantitative traits are controlled by multiple genes or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polygenes.</w:t>
      </w:r>
    </w:p>
    <w:p w:rsidR="00B010C7" w:rsidRPr="00D24715" w:rsidRDefault="00B010C7" w:rsidP="009C53ED">
      <w:pPr>
        <w:autoSpaceDE w:val="0"/>
        <w:autoSpaceDN w:val="0"/>
        <w:adjustRightInd w:val="0"/>
        <w:jc w:val="both"/>
        <w:rPr>
          <w:lang w:val="en-GB"/>
        </w:rPr>
      </w:pPr>
    </w:p>
    <w:p w:rsidR="00774680" w:rsidRPr="00D24715" w:rsidRDefault="00774680" w:rsidP="009C53ED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D24715">
        <w:rPr>
          <w:b/>
          <w:bCs/>
          <w:lang w:val="en-GB"/>
        </w:rPr>
        <w:t>What are polygenes?</w:t>
      </w:r>
    </w:p>
    <w:p w:rsidR="00774680" w:rsidRPr="00D24715" w:rsidRDefault="00774680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b/>
          <w:bCs/>
          <w:lang w:val="en-GB"/>
        </w:rPr>
        <w:t xml:space="preserve">Polygenes </w:t>
      </w:r>
      <w:r w:rsidRPr="00D24715">
        <w:rPr>
          <w:lang w:val="en-GB"/>
        </w:rPr>
        <w:t>are genes with effects that are too small to be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individually distinguished. They are sometimes called</w:t>
      </w:r>
      <w:r w:rsidR="00B010C7">
        <w:rPr>
          <w:lang w:val="en-GB"/>
        </w:rPr>
        <w:t xml:space="preserve"> </w:t>
      </w:r>
      <w:r w:rsidRPr="00D24715">
        <w:rPr>
          <w:b/>
          <w:bCs/>
          <w:lang w:val="en-GB"/>
        </w:rPr>
        <w:t>minor genes</w:t>
      </w:r>
      <w:r w:rsidRPr="00D24715">
        <w:rPr>
          <w:lang w:val="en-GB"/>
        </w:rPr>
        <w:t>. In polygenic inheritance, segregation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occurs at a large number of loci affecting a trait. The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phenotypic expression of polygenic traits is susceptible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to significant modification by the variation in environmental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factors to which plants in the population are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subjected. Polygenic variation cannot be classified into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discrete groups (i.e., variation is continuous). This is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because of the large number of segregating loci, each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with effects so small that it is not possible to identify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individual gene effects in the segregating population or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to meaningfully describe individual genotypes. Instead,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biometrics is used to describe the population in terms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of means and variances. Continuous variation is caused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by environmental variation and genetic variation due to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the simultaneous segregation of many genes affecting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the trait. These effects convert the intrinsically discrete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variation to a continuous one. Biometric genetics is used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to distinguish between the two factors that cause continuous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variability to occur.</w:t>
      </w:r>
    </w:p>
    <w:p w:rsidR="00E412A1" w:rsidRDefault="00774680" w:rsidP="00E412A1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Another aspect of polygenic inheritance is that different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combinations of polygenes can produce a particular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phenotypic expression. Furthermore, it is difficult to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measure the role of the environment on trait expression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because it is very difficult to measure the environmental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effect on the plant basis. Consequently, a breeder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 xml:space="preserve">attempting to breed a polygenic trait should </w:t>
      </w:r>
      <w:r w:rsidRPr="00D24715">
        <w:rPr>
          <w:lang w:val="en-GB"/>
        </w:rPr>
        <w:lastRenderedPageBreak/>
        <w:t>evaluate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the cultivar in an environment that is similar to that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 xml:space="preserve">prevailing in the production region. </w:t>
      </w:r>
    </w:p>
    <w:p w:rsidR="00774680" w:rsidRPr="00D24715" w:rsidRDefault="00774680" w:rsidP="00E412A1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Polygenic inheritance may be explained by</w:t>
      </w:r>
      <w:r w:rsidR="00B010C7">
        <w:rPr>
          <w:lang w:val="en-GB"/>
        </w:rPr>
        <w:t xml:space="preserve"> </w:t>
      </w:r>
      <w:r w:rsidRPr="00D24715">
        <w:rPr>
          <w:lang w:val="en-GB"/>
        </w:rPr>
        <w:t>making three basic assumptions:</w:t>
      </w:r>
    </w:p>
    <w:p w:rsidR="00774680" w:rsidRPr="00C931BA" w:rsidRDefault="00774680" w:rsidP="00C931B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en-GB"/>
        </w:rPr>
      </w:pPr>
      <w:r w:rsidRPr="00C931BA">
        <w:rPr>
          <w:lang w:val="en-GB"/>
        </w:rPr>
        <w:t>Many genes determine the quantitative trait.</w:t>
      </w:r>
    </w:p>
    <w:p w:rsidR="00774680" w:rsidRPr="00D24715" w:rsidRDefault="00774680" w:rsidP="00C931B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 w:rsidRPr="00D24715">
        <w:t>These</w:t>
      </w:r>
      <w:proofErr w:type="spellEnd"/>
      <w:r w:rsidRPr="00D24715">
        <w:t xml:space="preserve"> genes </w:t>
      </w:r>
      <w:proofErr w:type="spellStart"/>
      <w:r w:rsidRPr="00D24715">
        <w:t>lack</w:t>
      </w:r>
      <w:proofErr w:type="spellEnd"/>
      <w:r w:rsidRPr="00D24715">
        <w:t xml:space="preserve"> </w:t>
      </w:r>
      <w:proofErr w:type="spellStart"/>
      <w:r w:rsidRPr="00D24715">
        <w:t>dominance</w:t>
      </w:r>
      <w:proofErr w:type="spellEnd"/>
      <w:r w:rsidRPr="00D24715">
        <w:t>.</w:t>
      </w:r>
    </w:p>
    <w:p w:rsidR="00774680" w:rsidRDefault="00774680" w:rsidP="00C931B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en-GB"/>
        </w:rPr>
      </w:pPr>
      <w:r w:rsidRPr="00C931BA">
        <w:rPr>
          <w:lang w:val="en-GB"/>
        </w:rPr>
        <w:t>The action of the genes are additive.</w:t>
      </w:r>
    </w:p>
    <w:p w:rsidR="00E412A1" w:rsidRDefault="00E412A1" w:rsidP="00E412A1">
      <w:pPr>
        <w:autoSpaceDE w:val="0"/>
        <w:autoSpaceDN w:val="0"/>
        <w:adjustRightInd w:val="0"/>
        <w:jc w:val="both"/>
        <w:rPr>
          <w:lang w:val="en-GB"/>
        </w:rPr>
      </w:pPr>
    </w:p>
    <w:p w:rsidR="007D7005" w:rsidRDefault="00E412A1" w:rsidP="00B30901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In 1910, a Swedish geneticist, Nilsson-</w:t>
      </w:r>
      <w:proofErr w:type="spellStart"/>
      <w:r w:rsidRPr="00D24715">
        <w:rPr>
          <w:lang w:val="en-GB"/>
        </w:rPr>
        <w:t>Ehle</w:t>
      </w:r>
      <w:proofErr w:type="spellEnd"/>
      <w:r w:rsidRPr="00D24715">
        <w:rPr>
          <w:lang w:val="en-GB"/>
        </w:rPr>
        <w:t xml:space="preserve"> provided</w:t>
      </w:r>
      <w:r>
        <w:rPr>
          <w:lang w:val="en-GB"/>
        </w:rPr>
        <w:t xml:space="preserve"> </w:t>
      </w:r>
      <w:r w:rsidRPr="00D24715">
        <w:rPr>
          <w:lang w:val="en-GB"/>
        </w:rPr>
        <w:t>a classic demonstration of polygenic inheritance and</w:t>
      </w:r>
      <w:r>
        <w:rPr>
          <w:lang w:val="en-GB"/>
        </w:rPr>
        <w:t xml:space="preserve"> </w:t>
      </w:r>
      <w:r w:rsidRPr="00D24715">
        <w:rPr>
          <w:lang w:val="en-GB"/>
        </w:rPr>
        <w:t>in the process helped to bridge the gap between our</w:t>
      </w:r>
      <w:r>
        <w:rPr>
          <w:lang w:val="en-GB"/>
        </w:rPr>
        <w:t xml:space="preserve"> </w:t>
      </w:r>
      <w:r w:rsidRPr="00D24715">
        <w:rPr>
          <w:lang w:val="en-GB"/>
        </w:rPr>
        <w:t>understanding of the essence of quantitative and qualitative</w:t>
      </w:r>
      <w:r>
        <w:rPr>
          <w:lang w:val="en-GB"/>
        </w:rPr>
        <w:t xml:space="preserve"> </w:t>
      </w:r>
      <w:r w:rsidRPr="00D24715">
        <w:rPr>
          <w:lang w:val="en-GB"/>
        </w:rPr>
        <w:t>traits.</w:t>
      </w:r>
      <w:r>
        <w:rPr>
          <w:lang w:val="en-GB"/>
        </w:rPr>
        <w:t xml:space="preserve"> </w:t>
      </w:r>
      <w:r w:rsidR="00774680" w:rsidRPr="00D24715">
        <w:rPr>
          <w:lang w:val="en-GB"/>
        </w:rPr>
        <w:t>Nilsson-</w:t>
      </w:r>
      <w:proofErr w:type="spellStart"/>
      <w:r w:rsidR="00774680" w:rsidRPr="00D24715">
        <w:rPr>
          <w:lang w:val="en-GB"/>
        </w:rPr>
        <w:t>Ehle</w:t>
      </w:r>
      <w:proofErr w:type="spellEnd"/>
      <w:r w:rsidR="00774680" w:rsidRPr="00D24715">
        <w:rPr>
          <w:lang w:val="en-GB"/>
        </w:rPr>
        <w:t xml:space="preserve"> crossed two varieties of wheat, one with</w:t>
      </w:r>
      <w:r w:rsidR="00B010C7">
        <w:rPr>
          <w:lang w:val="en-GB"/>
        </w:rPr>
        <w:t xml:space="preserve"> </w:t>
      </w:r>
      <w:r w:rsidR="00774680" w:rsidRPr="00D24715">
        <w:rPr>
          <w:lang w:val="en-GB"/>
        </w:rPr>
        <w:t xml:space="preserve">deep red grain of genotype </w:t>
      </w:r>
      <w:r w:rsidR="00774680" w:rsidRPr="00D24715">
        <w:rPr>
          <w:i/>
          <w:iCs/>
          <w:lang w:val="en-GB"/>
        </w:rPr>
        <w:t>R</w:t>
      </w:r>
      <w:r w:rsidR="00774680" w:rsidRPr="00960D43">
        <w:rPr>
          <w:vertAlign w:val="subscript"/>
          <w:lang w:val="en-GB"/>
        </w:rPr>
        <w:t>1</w:t>
      </w:r>
      <w:r w:rsidR="00774680" w:rsidRPr="00D24715">
        <w:rPr>
          <w:i/>
          <w:iCs/>
          <w:lang w:val="en-GB"/>
        </w:rPr>
        <w:t>R</w:t>
      </w:r>
      <w:r w:rsidR="00774680" w:rsidRPr="00960D43">
        <w:rPr>
          <w:vertAlign w:val="subscript"/>
          <w:lang w:val="en-GB"/>
        </w:rPr>
        <w:t>1</w:t>
      </w:r>
      <w:r w:rsidR="00774680" w:rsidRPr="00D24715">
        <w:rPr>
          <w:i/>
          <w:iCs/>
          <w:lang w:val="en-GB"/>
        </w:rPr>
        <w:t>R</w:t>
      </w:r>
      <w:r w:rsidR="00774680" w:rsidRPr="00960D43">
        <w:rPr>
          <w:vertAlign w:val="subscript"/>
          <w:lang w:val="en-GB"/>
        </w:rPr>
        <w:t>2</w:t>
      </w:r>
      <w:r w:rsidR="00774680" w:rsidRPr="00D24715">
        <w:rPr>
          <w:i/>
          <w:iCs/>
          <w:lang w:val="en-GB"/>
        </w:rPr>
        <w:t>R</w:t>
      </w:r>
      <w:r w:rsidR="00774680" w:rsidRPr="00960D43">
        <w:rPr>
          <w:vertAlign w:val="subscript"/>
          <w:lang w:val="en-GB"/>
        </w:rPr>
        <w:t>2</w:t>
      </w:r>
      <w:r w:rsidR="00774680" w:rsidRPr="00D24715">
        <w:rPr>
          <w:lang w:val="en-GB"/>
        </w:rPr>
        <w:t>, and the other</w:t>
      </w:r>
      <w:r w:rsidR="00B010C7">
        <w:rPr>
          <w:lang w:val="en-GB"/>
        </w:rPr>
        <w:t xml:space="preserve"> </w:t>
      </w:r>
      <w:r w:rsidR="00774680" w:rsidRPr="00D24715">
        <w:rPr>
          <w:lang w:val="en-GB"/>
        </w:rPr>
        <w:t xml:space="preserve">white grain of genotype </w:t>
      </w:r>
      <w:r w:rsidR="00774680" w:rsidRPr="00D24715">
        <w:rPr>
          <w:i/>
          <w:iCs/>
          <w:lang w:val="en-GB"/>
        </w:rPr>
        <w:t>r</w:t>
      </w:r>
      <w:r w:rsidR="00774680" w:rsidRPr="00960D43">
        <w:rPr>
          <w:vertAlign w:val="subscript"/>
          <w:lang w:val="en-GB"/>
        </w:rPr>
        <w:t>1</w:t>
      </w:r>
      <w:r w:rsidR="00774680" w:rsidRPr="00D24715">
        <w:rPr>
          <w:i/>
          <w:iCs/>
          <w:lang w:val="en-GB"/>
        </w:rPr>
        <w:t>r</w:t>
      </w:r>
      <w:r w:rsidR="00774680" w:rsidRPr="00960D43">
        <w:rPr>
          <w:vertAlign w:val="subscript"/>
          <w:lang w:val="en-GB"/>
        </w:rPr>
        <w:t>1</w:t>
      </w:r>
      <w:r w:rsidR="00774680" w:rsidRPr="00D24715">
        <w:rPr>
          <w:i/>
          <w:iCs/>
          <w:lang w:val="en-GB"/>
        </w:rPr>
        <w:t>r</w:t>
      </w:r>
      <w:r w:rsidR="00774680" w:rsidRPr="00960D43">
        <w:rPr>
          <w:vertAlign w:val="subscript"/>
          <w:lang w:val="en-GB"/>
        </w:rPr>
        <w:t>2</w:t>
      </w:r>
      <w:r w:rsidR="00774680" w:rsidRPr="00D24715">
        <w:rPr>
          <w:i/>
          <w:iCs/>
          <w:lang w:val="en-GB"/>
        </w:rPr>
        <w:t>r</w:t>
      </w:r>
      <w:r w:rsidR="00774680" w:rsidRPr="00960D43">
        <w:rPr>
          <w:vertAlign w:val="subscript"/>
          <w:lang w:val="en-GB"/>
        </w:rPr>
        <w:t>2</w:t>
      </w:r>
      <w:r w:rsidR="00774680" w:rsidRPr="00D24715">
        <w:rPr>
          <w:lang w:val="en-GB"/>
        </w:rPr>
        <w:t>. The results are summarized</w:t>
      </w:r>
      <w:r w:rsidR="00B010C7">
        <w:rPr>
          <w:lang w:val="en-GB"/>
        </w:rPr>
        <w:t xml:space="preserve"> </w:t>
      </w:r>
      <w:r w:rsidR="00774680" w:rsidRPr="00D24715">
        <w:rPr>
          <w:lang w:val="en-GB"/>
        </w:rPr>
        <w:t xml:space="preserve">in </w:t>
      </w:r>
      <w:r w:rsidR="00774680" w:rsidRPr="00C931BA">
        <w:rPr>
          <w:b/>
          <w:bCs/>
          <w:lang w:val="en-GB"/>
        </w:rPr>
        <w:t>Table 8.1</w:t>
      </w:r>
      <w:r w:rsidR="00774680" w:rsidRPr="00D24715">
        <w:rPr>
          <w:lang w:val="en-GB"/>
        </w:rPr>
        <w:t>. He observed that all the seed of</w:t>
      </w:r>
      <w:r w:rsidR="00B010C7">
        <w:rPr>
          <w:lang w:val="en-GB"/>
        </w:rPr>
        <w:t xml:space="preserve"> </w:t>
      </w:r>
      <w:r w:rsidR="00774680" w:rsidRPr="00D24715">
        <w:rPr>
          <w:lang w:val="en-GB"/>
        </w:rPr>
        <w:t>the F</w:t>
      </w:r>
      <w:r w:rsidR="00774680" w:rsidRPr="00960D43">
        <w:rPr>
          <w:vertAlign w:val="subscript"/>
          <w:lang w:val="en-GB"/>
        </w:rPr>
        <w:t>1</w:t>
      </w:r>
      <w:r w:rsidR="00774680" w:rsidRPr="00D24715">
        <w:rPr>
          <w:lang w:val="en-GB"/>
        </w:rPr>
        <w:t xml:space="preserve"> was medium red. The F</w:t>
      </w:r>
      <w:r w:rsidR="00774680" w:rsidRPr="00960D43">
        <w:rPr>
          <w:vertAlign w:val="subscript"/>
          <w:lang w:val="en-GB"/>
        </w:rPr>
        <w:t>2</w:t>
      </w:r>
      <w:r w:rsidR="00774680" w:rsidRPr="00D24715">
        <w:rPr>
          <w:lang w:val="en-GB"/>
        </w:rPr>
        <w:t xml:space="preserve"> showed about 1/16</w:t>
      </w:r>
      <w:r w:rsidR="00B010C7">
        <w:rPr>
          <w:lang w:val="en-GB"/>
        </w:rPr>
        <w:t xml:space="preserve"> </w:t>
      </w:r>
      <w:r w:rsidR="00774680" w:rsidRPr="00D24715">
        <w:rPr>
          <w:lang w:val="en-GB"/>
        </w:rPr>
        <w:t>dark red and 1/16 white seed, the remainder being</w:t>
      </w:r>
      <w:r w:rsidR="00B010C7">
        <w:rPr>
          <w:lang w:val="en-GB"/>
        </w:rPr>
        <w:t xml:space="preserve"> </w:t>
      </w:r>
      <w:r w:rsidR="00774680" w:rsidRPr="00D24715">
        <w:rPr>
          <w:lang w:val="en-GB"/>
        </w:rPr>
        <w:t>intermediate. The intermediates could be classified into</w:t>
      </w:r>
      <w:r w:rsidR="00B010C7">
        <w:rPr>
          <w:lang w:val="en-GB"/>
        </w:rPr>
        <w:t xml:space="preserve"> </w:t>
      </w:r>
      <w:r w:rsidR="00774680" w:rsidRPr="00D24715">
        <w:rPr>
          <w:lang w:val="en-GB"/>
        </w:rPr>
        <w:t>6/16 medium red (like the F</w:t>
      </w:r>
      <w:r w:rsidR="00774680" w:rsidRPr="00960D43">
        <w:rPr>
          <w:vertAlign w:val="subscript"/>
          <w:lang w:val="en-GB"/>
        </w:rPr>
        <w:t>1</w:t>
      </w:r>
      <w:r w:rsidR="00774680" w:rsidRPr="00D24715">
        <w:rPr>
          <w:lang w:val="en-GB"/>
        </w:rPr>
        <w:t>), 4/16 red, and 4/16</w:t>
      </w:r>
      <w:r w:rsidR="00B010C7">
        <w:rPr>
          <w:lang w:val="en-GB"/>
        </w:rPr>
        <w:t xml:space="preserve"> </w:t>
      </w:r>
      <w:r w:rsidR="00774680" w:rsidRPr="00D24715">
        <w:rPr>
          <w:lang w:val="en-GB"/>
        </w:rPr>
        <w:t>light red. His interpretation was that the two genes each had a</w:t>
      </w:r>
      <w:r w:rsidR="007D7005">
        <w:rPr>
          <w:lang w:val="en-GB"/>
        </w:rPr>
        <w:t xml:space="preserve"> </w:t>
      </w:r>
      <w:r w:rsidR="00774680" w:rsidRPr="00D24715">
        <w:rPr>
          <w:lang w:val="en-GB"/>
        </w:rPr>
        <w:t>pair of alleles that exhibited cumulative effects. In other</w:t>
      </w:r>
      <w:r w:rsidR="007D7005">
        <w:rPr>
          <w:lang w:val="en-GB"/>
        </w:rPr>
        <w:t xml:space="preserve"> </w:t>
      </w:r>
      <w:r w:rsidR="00774680" w:rsidRPr="00D24715">
        <w:rPr>
          <w:lang w:val="en-GB"/>
        </w:rPr>
        <w:t>words, the genes lacked dominance and their action was</w:t>
      </w:r>
      <w:r w:rsidR="007D7005">
        <w:rPr>
          <w:lang w:val="en-GB"/>
        </w:rPr>
        <w:t xml:space="preserve"> </w:t>
      </w:r>
      <w:r w:rsidR="00774680" w:rsidRPr="00D24715">
        <w:rPr>
          <w:lang w:val="en-GB"/>
        </w:rPr>
        <w:t xml:space="preserve">additive. Each </w:t>
      </w:r>
      <w:r w:rsidR="00774680" w:rsidRPr="00D24715">
        <w:rPr>
          <w:i/>
          <w:iCs/>
          <w:lang w:val="en-GB"/>
        </w:rPr>
        <w:t>R</w:t>
      </w:r>
      <w:r w:rsidR="00774680" w:rsidRPr="00960D43">
        <w:rPr>
          <w:vertAlign w:val="subscript"/>
          <w:lang w:val="en-GB"/>
        </w:rPr>
        <w:t>1</w:t>
      </w:r>
      <w:r w:rsidR="00774680" w:rsidRPr="00D24715">
        <w:rPr>
          <w:lang w:val="en-GB"/>
        </w:rPr>
        <w:t xml:space="preserve"> or </w:t>
      </w:r>
      <w:r w:rsidR="00774680" w:rsidRPr="00D24715">
        <w:rPr>
          <w:i/>
          <w:iCs/>
          <w:lang w:val="en-GB"/>
        </w:rPr>
        <w:t>R</w:t>
      </w:r>
      <w:r w:rsidR="00774680" w:rsidRPr="00960D43">
        <w:rPr>
          <w:vertAlign w:val="subscript"/>
          <w:lang w:val="en-GB"/>
        </w:rPr>
        <w:t>2</w:t>
      </w:r>
      <w:r w:rsidR="00774680" w:rsidRPr="00D24715">
        <w:rPr>
          <w:lang w:val="en-GB"/>
        </w:rPr>
        <w:t xml:space="preserve"> allele added some red to the</w:t>
      </w:r>
      <w:r w:rsidR="007D7005">
        <w:rPr>
          <w:lang w:val="en-GB"/>
        </w:rPr>
        <w:t xml:space="preserve"> </w:t>
      </w:r>
      <w:r w:rsidR="00774680" w:rsidRPr="00D24715">
        <w:rPr>
          <w:lang w:val="en-GB"/>
        </w:rPr>
        <w:t>phenotype so that the genotypes of white contained</w:t>
      </w:r>
      <w:r w:rsidR="007D7005">
        <w:rPr>
          <w:lang w:val="en-GB"/>
        </w:rPr>
        <w:t xml:space="preserve"> </w:t>
      </w:r>
      <w:r w:rsidR="00774680" w:rsidRPr="00D24715">
        <w:rPr>
          <w:lang w:val="en-GB"/>
        </w:rPr>
        <w:t>neither of these alleles, while the dark red genotype</w:t>
      </w:r>
      <w:r w:rsidR="007D7005">
        <w:rPr>
          <w:lang w:val="en-GB"/>
        </w:rPr>
        <w:t xml:space="preserve"> </w:t>
      </w:r>
      <w:r w:rsidR="00774680" w:rsidRPr="00D24715">
        <w:rPr>
          <w:lang w:val="en-GB"/>
        </w:rPr>
        <w:t xml:space="preserve">contained only </w:t>
      </w:r>
      <w:r w:rsidR="00774680" w:rsidRPr="00D24715">
        <w:rPr>
          <w:i/>
          <w:iCs/>
          <w:lang w:val="en-GB"/>
        </w:rPr>
        <w:t>R</w:t>
      </w:r>
      <w:r w:rsidR="00774680" w:rsidRPr="00960D43">
        <w:rPr>
          <w:vertAlign w:val="subscript"/>
          <w:lang w:val="en-GB"/>
        </w:rPr>
        <w:t>1</w:t>
      </w:r>
      <w:r w:rsidR="00774680" w:rsidRPr="00D24715">
        <w:rPr>
          <w:lang w:val="en-GB"/>
        </w:rPr>
        <w:t xml:space="preserve"> and </w:t>
      </w:r>
      <w:r w:rsidR="00774680" w:rsidRPr="00D24715">
        <w:rPr>
          <w:i/>
          <w:iCs/>
          <w:lang w:val="en-GB"/>
        </w:rPr>
        <w:t>R</w:t>
      </w:r>
      <w:r w:rsidR="00774680" w:rsidRPr="00960D43">
        <w:rPr>
          <w:vertAlign w:val="subscript"/>
          <w:lang w:val="en-GB"/>
        </w:rPr>
        <w:t>2</w:t>
      </w:r>
      <w:r w:rsidR="00774680" w:rsidRPr="00D24715">
        <w:rPr>
          <w:lang w:val="en-GB"/>
        </w:rPr>
        <w:t xml:space="preserve">. </w:t>
      </w:r>
    </w:p>
    <w:p w:rsidR="00B30901" w:rsidRDefault="00B30901" w:rsidP="00B30901">
      <w:pPr>
        <w:autoSpaceDE w:val="0"/>
        <w:autoSpaceDN w:val="0"/>
        <w:adjustRightInd w:val="0"/>
        <w:jc w:val="both"/>
        <w:rPr>
          <w:lang w:val="en-GB"/>
        </w:rPr>
      </w:pPr>
    </w:p>
    <w:p w:rsidR="00B30901" w:rsidRDefault="00B30901" w:rsidP="00B30901">
      <w:pPr>
        <w:autoSpaceDE w:val="0"/>
        <w:autoSpaceDN w:val="0"/>
        <w:adjustRightInd w:val="0"/>
        <w:jc w:val="both"/>
        <w:rPr>
          <w:lang w:val="en-GB"/>
        </w:rPr>
      </w:pPr>
      <w:r w:rsidRPr="00B30901">
        <w:rPr>
          <w:lang w:val="en-GB"/>
        </w:rPr>
        <w:drawing>
          <wp:inline distT="0" distB="0" distL="0" distR="0">
            <wp:extent cx="5200650" cy="2839816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113" t="9749" r="1432" b="11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83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01" w:rsidRDefault="00B30901" w:rsidP="00B30901">
      <w:pPr>
        <w:autoSpaceDE w:val="0"/>
        <w:autoSpaceDN w:val="0"/>
        <w:adjustRightInd w:val="0"/>
        <w:jc w:val="both"/>
        <w:rPr>
          <w:lang w:val="en-GB"/>
        </w:rPr>
      </w:pPr>
    </w:p>
    <w:p w:rsidR="00B30901" w:rsidRDefault="00774680" w:rsidP="00B30901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The study involved only two loci. However, most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polygenic traits are conditioned by genes at many loci.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The number of genotypes that may be observed in the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F</w:t>
      </w:r>
      <w:r w:rsidRPr="00960D43">
        <w:rPr>
          <w:vertAlign w:val="subscript"/>
          <w:lang w:val="en-GB"/>
        </w:rPr>
        <w:t>2</w:t>
      </w:r>
      <w:r w:rsidRPr="00D24715">
        <w:rPr>
          <w:lang w:val="en-GB"/>
        </w:rPr>
        <w:t xml:space="preserve"> is calculated as 3</w:t>
      </w:r>
      <w:r w:rsidRPr="00960D43">
        <w:rPr>
          <w:i/>
          <w:iCs/>
          <w:vertAlign w:val="superscript"/>
          <w:lang w:val="en-GB"/>
        </w:rPr>
        <w:t>n</w:t>
      </w:r>
      <w:r w:rsidRPr="00D24715">
        <w:rPr>
          <w:lang w:val="en-GB"/>
        </w:rPr>
        <w:t xml:space="preserve">, where </w:t>
      </w:r>
      <w:r w:rsidRPr="00D24715">
        <w:rPr>
          <w:i/>
          <w:iCs/>
          <w:lang w:val="en-GB"/>
        </w:rPr>
        <w:t xml:space="preserve">n </w:t>
      </w:r>
      <w:r w:rsidRPr="00D24715">
        <w:rPr>
          <w:lang w:val="en-GB"/>
        </w:rPr>
        <w:t>is the number of loci (each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with two alleles). Hence, for three loci, the number of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genotypes is 27, and for 10 loci, it will be 310.</w:t>
      </w:r>
      <w:r w:rsidR="007D7005">
        <w:rPr>
          <w:lang w:val="en-GB"/>
        </w:rPr>
        <w:t xml:space="preserve"> </w:t>
      </w:r>
    </w:p>
    <w:p w:rsidR="00B30901" w:rsidRDefault="00B30901" w:rsidP="00B30901">
      <w:pPr>
        <w:autoSpaceDE w:val="0"/>
        <w:autoSpaceDN w:val="0"/>
        <w:adjustRightInd w:val="0"/>
        <w:jc w:val="both"/>
        <w:rPr>
          <w:lang w:val="en-GB"/>
        </w:rPr>
      </w:pPr>
    </w:p>
    <w:p w:rsidR="00B30901" w:rsidRDefault="00B30901" w:rsidP="00B30901">
      <w:pPr>
        <w:autoSpaceDE w:val="0"/>
        <w:autoSpaceDN w:val="0"/>
        <w:adjustRightInd w:val="0"/>
        <w:jc w:val="both"/>
        <w:rPr>
          <w:lang w:val="en-GB"/>
        </w:rPr>
      </w:pPr>
    </w:p>
    <w:p w:rsidR="00B30901" w:rsidRDefault="00B30901" w:rsidP="00B30901">
      <w:pPr>
        <w:autoSpaceDE w:val="0"/>
        <w:autoSpaceDN w:val="0"/>
        <w:adjustRightInd w:val="0"/>
        <w:jc w:val="both"/>
        <w:rPr>
          <w:lang w:val="en-GB"/>
        </w:rPr>
      </w:pPr>
    </w:p>
    <w:p w:rsidR="00B30901" w:rsidRDefault="00B30901" w:rsidP="00B30901">
      <w:pPr>
        <w:autoSpaceDE w:val="0"/>
        <w:autoSpaceDN w:val="0"/>
        <w:adjustRightInd w:val="0"/>
        <w:jc w:val="both"/>
        <w:rPr>
          <w:lang w:val="en-GB"/>
        </w:rPr>
      </w:pPr>
    </w:p>
    <w:p w:rsidR="00B30901" w:rsidRDefault="00B30901" w:rsidP="00B30901">
      <w:pPr>
        <w:autoSpaceDE w:val="0"/>
        <w:autoSpaceDN w:val="0"/>
        <w:adjustRightInd w:val="0"/>
        <w:jc w:val="both"/>
        <w:rPr>
          <w:lang w:val="en-GB"/>
        </w:rPr>
      </w:pPr>
    </w:p>
    <w:p w:rsidR="00C931BA" w:rsidRPr="00D24715" w:rsidRDefault="00C931BA" w:rsidP="00960D43">
      <w:pPr>
        <w:autoSpaceDE w:val="0"/>
        <w:autoSpaceDN w:val="0"/>
        <w:adjustRightInd w:val="0"/>
        <w:jc w:val="center"/>
        <w:rPr>
          <w:lang w:val="en-GB"/>
        </w:rPr>
      </w:pPr>
    </w:p>
    <w:p w:rsidR="00774680" w:rsidRPr="007D7005" w:rsidRDefault="00774680" w:rsidP="009C53E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GB"/>
        </w:rPr>
      </w:pPr>
      <w:r w:rsidRPr="007D7005">
        <w:rPr>
          <w:b/>
          <w:bCs/>
          <w:sz w:val="28"/>
          <w:szCs w:val="28"/>
          <w:lang w:val="en-GB"/>
        </w:rPr>
        <w:lastRenderedPageBreak/>
        <w:t>Gene action</w:t>
      </w:r>
    </w:p>
    <w:p w:rsidR="00774680" w:rsidRPr="00D24715" w:rsidRDefault="00774680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 xml:space="preserve">There are four types of gene action: </w:t>
      </w:r>
      <w:r w:rsidRPr="00D24715">
        <w:rPr>
          <w:b/>
          <w:bCs/>
          <w:lang w:val="en-GB"/>
        </w:rPr>
        <w:t>additive</w:t>
      </w:r>
      <w:r w:rsidRPr="00D24715">
        <w:rPr>
          <w:lang w:val="en-GB"/>
        </w:rPr>
        <w:t xml:space="preserve">, </w:t>
      </w:r>
      <w:r w:rsidRPr="00D24715">
        <w:rPr>
          <w:b/>
          <w:bCs/>
          <w:lang w:val="en-GB"/>
        </w:rPr>
        <w:t>dominance</w:t>
      </w:r>
      <w:r w:rsidRPr="00D24715">
        <w:rPr>
          <w:lang w:val="en-GB"/>
        </w:rPr>
        <w:t>,</w:t>
      </w:r>
      <w:r w:rsidR="007D7005">
        <w:rPr>
          <w:lang w:val="en-GB"/>
        </w:rPr>
        <w:t xml:space="preserve"> </w:t>
      </w:r>
      <w:r w:rsidRPr="00D24715">
        <w:rPr>
          <w:b/>
          <w:bCs/>
          <w:lang w:val="en-GB"/>
        </w:rPr>
        <w:t>epistatic</w:t>
      </w:r>
      <w:r w:rsidRPr="00D24715">
        <w:rPr>
          <w:lang w:val="en-GB"/>
        </w:rPr>
        <w:t xml:space="preserve">, and </w:t>
      </w:r>
      <w:r w:rsidRPr="00D24715">
        <w:rPr>
          <w:b/>
          <w:bCs/>
          <w:lang w:val="en-GB"/>
        </w:rPr>
        <w:t>overdominance</w:t>
      </w:r>
      <w:r w:rsidRPr="00D24715">
        <w:rPr>
          <w:lang w:val="en-GB"/>
        </w:rPr>
        <w:t>. Because gene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effects do not always fall into clear-cut categories, and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quantitative traits are governed by genes with small individual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effects, they are often described by their gene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action rather than by the number of genes by which they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are encoded. It should be pointed out that gene action is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conceptually the same for major genes as well as minor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genes, the essential difference being that the action of a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minor gene is small and significantly influenced by the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environment.</w:t>
      </w:r>
    </w:p>
    <w:p w:rsidR="00774680" w:rsidRPr="00D24715" w:rsidRDefault="00774680" w:rsidP="009C53ED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774680" w:rsidRPr="00C931BA" w:rsidRDefault="00774680" w:rsidP="00C931B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C931BA">
        <w:rPr>
          <w:b/>
          <w:bCs/>
          <w:lang w:val="en-GB"/>
        </w:rPr>
        <w:t>Additive gene action</w:t>
      </w:r>
    </w:p>
    <w:p w:rsidR="00774680" w:rsidRPr="007D7005" w:rsidRDefault="00774680" w:rsidP="00875D9A">
      <w:pPr>
        <w:autoSpaceDE w:val="0"/>
        <w:autoSpaceDN w:val="0"/>
        <w:adjustRightInd w:val="0"/>
        <w:ind w:left="708"/>
        <w:jc w:val="both"/>
        <w:rPr>
          <w:lang w:val="en-GB"/>
        </w:rPr>
      </w:pPr>
      <w:r w:rsidRPr="00D24715">
        <w:rPr>
          <w:lang w:val="en-GB"/>
        </w:rPr>
        <w:t>The effect of a gene is said to be additive when each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additional gene enhances the expression of the trait by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equal increments. Consequently, if one gene adds one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 xml:space="preserve">unit to a trait, the effect of </w:t>
      </w:r>
      <w:proofErr w:type="spellStart"/>
      <w:r w:rsidRPr="00D24715">
        <w:rPr>
          <w:i/>
          <w:iCs/>
          <w:lang w:val="en-GB"/>
        </w:rPr>
        <w:t>aabb</w:t>
      </w:r>
      <w:proofErr w:type="spellEnd"/>
      <w:r w:rsidRPr="00D24715">
        <w:rPr>
          <w:i/>
          <w:iCs/>
          <w:lang w:val="en-GB"/>
        </w:rPr>
        <w:t xml:space="preserve"> </w:t>
      </w:r>
      <w:r w:rsidRPr="007D7005">
        <w:rPr>
          <w:lang w:val="en-GB"/>
        </w:rPr>
        <w:t xml:space="preserve">= </w:t>
      </w:r>
      <w:r w:rsidRPr="00D24715">
        <w:rPr>
          <w:lang w:val="en-GB"/>
        </w:rPr>
        <w:t xml:space="preserve">0, </w:t>
      </w:r>
      <w:proofErr w:type="spellStart"/>
      <w:r w:rsidRPr="00D24715">
        <w:rPr>
          <w:i/>
          <w:iCs/>
          <w:lang w:val="en-GB"/>
        </w:rPr>
        <w:t>Aabb</w:t>
      </w:r>
      <w:proofErr w:type="spellEnd"/>
      <w:r w:rsidRPr="00D24715">
        <w:rPr>
          <w:i/>
          <w:iCs/>
          <w:lang w:val="en-GB"/>
        </w:rPr>
        <w:t xml:space="preserve"> </w:t>
      </w:r>
      <w:r w:rsidRPr="007D7005">
        <w:rPr>
          <w:lang w:val="en-GB"/>
        </w:rPr>
        <w:t xml:space="preserve">= </w:t>
      </w:r>
      <w:r w:rsidRPr="00D24715">
        <w:rPr>
          <w:lang w:val="en-GB"/>
        </w:rPr>
        <w:t xml:space="preserve">1, </w:t>
      </w:r>
      <w:proofErr w:type="spellStart"/>
      <w:r w:rsidRPr="00D24715">
        <w:rPr>
          <w:i/>
          <w:iCs/>
          <w:lang w:val="en-GB"/>
        </w:rPr>
        <w:t>AABb</w:t>
      </w:r>
      <w:proofErr w:type="spellEnd"/>
      <w:r w:rsidRPr="00D24715">
        <w:rPr>
          <w:i/>
          <w:iCs/>
          <w:lang w:val="en-GB"/>
        </w:rPr>
        <w:t xml:space="preserve"> </w:t>
      </w:r>
      <w:r w:rsidRPr="007D7005">
        <w:rPr>
          <w:lang w:val="en-GB"/>
        </w:rPr>
        <w:t xml:space="preserve">= </w:t>
      </w:r>
      <w:r w:rsidRPr="00D24715">
        <w:rPr>
          <w:lang w:val="en-GB"/>
        </w:rPr>
        <w:t>3,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 xml:space="preserve">and </w:t>
      </w:r>
      <w:r w:rsidRPr="00D24715">
        <w:rPr>
          <w:i/>
          <w:iCs/>
          <w:lang w:val="en-GB"/>
        </w:rPr>
        <w:t xml:space="preserve">AABB </w:t>
      </w:r>
      <w:r w:rsidRPr="007D7005">
        <w:rPr>
          <w:lang w:val="en-GB"/>
        </w:rPr>
        <w:t xml:space="preserve">= </w:t>
      </w:r>
      <w:r w:rsidRPr="00D24715">
        <w:rPr>
          <w:lang w:val="en-GB"/>
        </w:rPr>
        <w:t>4. For a single locus (</w:t>
      </w:r>
      <w:r w:rsidRPr="00D24715">
        <w:rPr>
          <w:i/>
          <w:iCs/>
          <w:lang w:val="en-GB"/>
        </w:rPr>
        <w:t>A</w:t>
      </w:r>
      <w:r w:rsidRPr="00D24715">
        <w:rPr>
          <w:lang w:val="en-GB"/>
        </w:rPr>
        <w:t xml:space="preserve">, </w:t>
      </w:r>
      <w:r w:rsidRPr="00D24715">
        <w:rPr>
          <w:i/>
          <w:iCs/>
          <w:lang w:val="en-GB"/>
        </w:rPr>
        <w:t>a</w:t>
      </w:r>
      <w:r w:rsidRPr="00D24715">
        <w:rPr>
          <w:lang w:val="en-GB"/>
        </w:rPr>
        <w:t>) the heterozygote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would be exactly intermediate between the parents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 xml:space="preserve">(i.e., </w:t>
      </w:r>
      <w:r w:rsidRPr="00D24715">
        <w:rPr>
          <w:i/>
          <w:iCs/>
          <w:lang w:val="en-GB"/>
        </w:rPr>
        <w:t xml:space="preserve">AA </w:t>
      </w:r>
      <w:r w:rsidRPr="007D7005">
        <w:rPr>
          <w:lang w:val="en-GB"/>
        </w:rPr>
        <w:t xml:space="preserve">= </w:t>
      </w:r>
      <w:r w:rsidRPr="00D24715">
        <w:rPr>
          <w:lang w:val="en-GB"/>
        </w:rPr>
        <w:t xml:space="preserve">2, </w:t>
      </w:r>
      <w:proofErr w:type="spellStart"/>
      <w:proofErr w:type="gramStart"/>
      <w:r w:rsidRPr="00D24715">
        <w:rPr>
          <w:i/>
          <w:iCs/>
          <w:lang w:val="en-GB"/>
        </w:rPr>
        <w:t>Aa</w:t>
      </w:r>
      <w:proofErr w:type="spellEnd"/>
      <w:proofErr w:type="gramEnd"/>
      <w:r w:rsidRPr="00D24715">
        <w:rPr>
          <w:i/>
          <w:iCs/>
          <w:lang w:val="en-GB"/>
        </w:rPr>
        <w:t xml:space="preserve"> </w:t>
      </w:r>
      <w:r w:rsidRPr="007D7005">
        <w:rPr>
          <w:lang w:val="en-GB"/>
        </w:rPr>
        <w:t xml:space="preserve">= </w:t>
      </w:r>
      <w:r w:rsidRPr="00D24715">
        <w:rPr>
          <w:lang w:val="en-GB"/>
        </w:rPr>
        <w:t xml:space="preserve">1, </w:t>
      </w:r>
      <w:proofErr w:type="spellStart"/>
      <w:r w:rsidRPr="00D24715">
        <w:rPr>
          <w:i/>
          <w:iCs/>
          <w:lang w:val="en-GB"/>
        </w:rPr>
        <w:t>aa</w:t>
      </w:r>
      <w:proofErr w:type="spellEnd"/>
      <w:r w:rsidRPr="00D24715">
        <w:rPr>
          <w:i/>
          <w:iCs/>
          <w:lang w:val="en-GB"/>
        </w:rPr>
        <w:t xml:space="preserve"> </w:t>
      </w:r>
      <w:r w:rsidRPr="007D7005">
        <w:rPr>
          <w:lang w:val="en-GB"/>
        </w:rPr>
        <w:t xml:space="preserve">= </w:t>
      </w:r>
      <w:r w:rsidRPr="00D24715">
        <w:rPr>
          <w:lang w:val="en-GB"/>
        </w:rPr>
        <w:t>0). That is, the performance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of an allele is the same irrespective of other alleles at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the same locus. This means that the phenotype reflects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the genotype in additive action, assuming the absence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 xml:space="preserve">of environmental effect. </w:t>
      </w:r>
    </w:p>
    <w:p w:rsidR="007D7005" w:rsidRDefault="007D7005" w:rsidP="009C53ED">
      <w:pPr>
        <w:autoSpaceDE w:val="0"/>
        <w:autoSpaceDN w:val="0"/>
        <w:adjustRightInd w:val="0"/>
        <w:jc w:val="both"/>
        <w:rPr>
          <w:lang w:val="en-GB"/>
        </w:rPr>
      </w:pPr>
    </w:p>
    <w:p w:rsidR="00774680" w:rsidRPr="00C931BA" w:rsidRDefault="00774680" w:rsidP="00C931B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C931BA">
        <w:rPr>
          <w:b/>
          <w:bCs/>
          <w:lang w:val="en-GB"/>
        </w:rPr>
        <w:t>Dominance gene action</w:t>
      </w:r>
    </w:p>
    <w:p w:rsidR="00774680" w:rsidRPr="00D24715" w:rsidRDefault="00774680" w:rsidP="00875D9A">
      <w:pPr>
        <w:autoSpaceDE w:val="0"/>
        <w:autoSpaceDN w:val="0"/>
        <w:adjustRightInd w:val="0"/>
        <w:ind w:left="708"/>
        <w:jc w:val="both"/>
        <w:rPr>
          <w:lang w:val="en-GB"/>
        </w:rPr>
      </w:pPr>
      <w:r w:rsidRPr="00D24715">
        <w:rPr>
          <w:lang w:val="en-GB"/>
        </w:rPr>
        <w:t>Dominance action describes the relationship of alleles at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the same locus. Dominance variance has two components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– variance due to homozygous alleles (which is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additive) and variance due to heterozygous genotypic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 xml:space="preserve">values. Dominance effects are deviations from </w:t>
      </w:r>
      <w:proofErr w:type="spellStart"/>
      <w:r w:rsidRPr="00D24715">
        <w:rPr>
          <w:lang w:val="en-GB"/>
        </w:rPr>
        <w:t>additivity</w:t>
      </w:r>
      <w:proofErr w:type="spellEnd"/>
      <w:r w:rsidR="007D7005">
        <w:rPr>
          <w:lang w:val="en-GB"/>
        </w:rPr>
        <w:t xml:space="preserve"> </w:t>
      </w:r>
      <w:r w:rsidRPr="00D24715">
        <w:rPr>
          <w:lang w:val="en-GB"/>
        </w:rPr>
        <w:t>that make the heterozygote resemble one parent more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than the other. When dominance is complete, the heterozygote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is equal to the homozygote in effects (i.e.,</w:t>
      </w:r>
      <w:r w:rsidR="007D7005">
        <w:rPr>
          <w:lang w:val="en-GB"/>
        </w:rPr>
        <w:t xml:space="preserve"> </w:t>
      </w:r>
      <w:proofErr w:type="spellStart"/>
      <w:proofErr w:type="gramStart"/>
      <w:r w:rsidRPr="00D24715">
        <w:rPr>
          <w:i/>
          <w:iCs/>
          <w:lang w:val="en-GB"/>
        </w:rPr>
        <w:t>Aa</w:t>
      </w:r>
      <w:proofErr w:type="spellEnd"/>
      <w:proofErr w:type="gramEnd"/>
      <w:r w:rsidRPr="00D24715">
        <w:rPr>
          <w:i/>
          <w:iCs/>
          <w:lang w:val="en-GB"/>
        </w:rPr>
        <w:t xml:space="preserve"> </w:t>
      </w:r>
      <w:r w:rsidRPr="007D7005">
        <w:rPr>
          <w:lang w:val="en-GB"/>
        </w:rPr>
        <w:t xml:space="preserve">= </w:t>
      </w:r>
      <w:r w:rsidRPr="00D24715">
        <w:rPr>
          <w:i/>
          <w:iCs/>
          <w:lang w:val="en-GB"/>
        </w:rPr>
        <w:t>AA</w:t>
      </w:r>
      <w:r w:rsidRPr="00D24715">
        <w:rPr>
          <w:lang w:val="en-GB"/>
        </w:rPr>
        <w:t>). The breeding implication is that the breeder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>cannot distinguish between the heterozygous and</w:t>
      </w:r>
      <w:r w:rsidR="007D7005">
        <w:rPr>
          <w:lang w:val="en-GB"/>
        </w:rPr>
        <w:t xml:space="preserve"> </w:t>
      </w:r>
      <w:r w:rsidRPr="00D24715">
        <w:rPr>
          <w:lang w:val="en-GB"/>
        </w:rPr>
        <w:t xml:space="preserve">homozygous phenotypes. </w:t>
      </w:r>
    </w:p>
    <w:p w:rsidR="00774680" w:rsidRPr="00D24715" w:rsidRDefault="00774680" w:rsidP="009C53ED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774680" w:rsidRPr="00C931BA" w:rsidRDefault="00774680" w:rsidP="00C931B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C931BA">
        <w:rPr>
          <w:b/>
          <w:bCs/>
          <w:lang w:val="en-GB"/>
        </w:rPr>
        <w:t>Overdominance gene action</w:t>
      </w:r>
    </w:p>
    <w:p w:rsidR="00774680" w:rsidRDefault="00774680" w:rsidP="00B30901">
      <w:pPr>
        <w:autoSpaceDE w:val="0"/>
        <w:autoSpaceDN w:val="0"/>
        <w:adjustRightInd w:val="0"/>
        <w:ind w:left="708"/>
        <w:jc w:val="both"/>
        <w:rPr>
          <w:lang w:val="en-GB"/>
        </w:rPr>
      </w:pPr>
      <w:r w:rsidRPr="00C931BA">
        <w:rPr>
          <w:lang w:val="en-GB"/>
        </w:rPr>
        <w:t>Overdominance gene action exists when each allele at</w:t>
      </w:r>
      <w:r w:rsidR="008D3ABF" w:rsidRPr="00C931BA">
        <w:rPr>
          <w:lang w:val="en-GB"/>
        </w:rPr>
        <w:t xml:space="preserve"> </w:t>
      </w:r>
      <w:r w:rsidRPr="00C931BA">
        <w:rPr>
          <w:lang w:val="en-GB"/>
        </w:rPr>
        <w:t>a locus produces a separate</w:t>
      </w:r>
      <w:r w:rsidRPr="00D24715">
        <w:rPr>
          <w:lang w:val="en-GB"/>
        </w:rPr>
        <w:t xml:space="preserve"> effect on the phenotype, and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their combined effect exceeds the independent effect of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 xml:space="preserve">the alleles (i.e., </w:t>
      </w:r>
      <w:proofErr w:type="spellStart"/>
      <w:proofErr w:type="gramStart"/>
      <w:r w:rsidRPr="00D24715">
        <w:rPr>
          <w:i/>
          <w:iCs/>
          <w:lang w:val="en-GB"/>
        </w:rPr>
        <w:t>aa</w:t>
      </w:r>
      <w:proofErr w:type="spellEnd"/>
      <w:proofErr w:type="gramEnd"/>
      <w:r w:rsidRPr="00D24715">
        <w:rPr>
          <w:i/>
          <w:iCs/>
          <w:lang w:val="en-GB"/>
        </w:rPr>
        <w:t xml:space="preserve"> </w:t>
      </w:r>
      <w:r w:rsidRPr="008D3ABF">
        <w:rPr>
          <w:lang w:val="en-GB"/>
        </w:rPr>
        <w:t xml:space="preserve">= </w:t>
      </w:r>
      <w:r w:rsidRPr="00D24715">
        <w:rPr>
          <w:lang w:val="en-GB"/>
        </w:rPr>
        <w:t xml:space="preserve">1, </w:t>
      </w:r>
      <w:r w:rsidRPr="00D24715">
        <w:rPr>
          <w:i/>
          <w:iCs/>
          <w:lang w:val="en-GB"/>
        </w:rPr>
        <w:t xml:space="preserve">AA </w:t>
      </w:r>
      <w:r w:rsidRPr="008D3ABF">
        <w:rPr>
          <w:lang w:val="en-GB"/>
        </w:rPr>
        <w:t xml:space="preserve">= </w:t>
      </w:r>
      <w:r w:rsidRPr="00D24715">
        <w:rPr>
          <w:lang w:val="en-GB"/>
        </w:rPr>
        <w:t xml:space="preserve">1, </w:t>
      </w:r>
      <w:proofErr w:type="spellStart"/>
      <w:r w:rsidRPr="00D24715">
        <w:rPr>
          <w:i/>
          <w:iCs/>
          <w:lang w:val="en-GB"/>
        </w:rPr>
        <w:t>Aa</w:t>
      </w:r>
      <w:proofErr w:type="spellEnd"/>
      <w:r w:rsidRPr="00D24715">
        <w:rPr>
          <w:i/>
          <w:iCs/>
          <w:lang w:val="en-GB"/>
        </w:rPr>
        <w:t xml:space="preserve"> </w:t>
      </w:r>
      <w:r w:rsidRPr="008D3ABF">
        <w:rPr>
          <w:lang w:val="en-GB"/>
        </w:rPr>
        <w:t xml:space="preserve">= </w:t>
      </w:r>
      <w:r w:rsidRPr="00D24715">
        <w:rPr>
          <w:lang w:val="en-GB"/>
        </w:rPr>
        <w:t>2)</w:t>
      </w:r>
      <w:r w:rsidR="00875D9A">
        <w:rPr>
          <w:lang w:val="en-GB"/>
        </w:rPr>
        <w:t>.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From the breeding standpoint, the breeder can fix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overdominance effects only in the first generation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(i.e., F</w:t>
      </w:r>
      <w:r w:rsidRPr="00804773">
        <w:rPr>
          <w:vertAlign w:val="subscript"/>
          <w:lang w:val="en-GB"/>
        </w:rPr>
        <w:t>1</w:t>
      </w:r>
      <w:r w:rsidRPr="00D24715">
        <w:rPr>
          <w:lang w:val="en-GB"/>
        </w:rPr>
        <w:t xml:space="preserve"> hybrid cultivars) through apomixis, or through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chromosome doubling of the product of a wide cross.</w:t>
      </w:r>
    </w:p>
    <w:p w:rsidR="008D3ABF" w:rsidRDefault="008D3ABF" w:rsidP="009C53ED">
      <w:pPr>
        <w:autoSpaceDE w:val="0"/>
        <w:autoSpaceDN w:val="0"/>
        <w:adjustRightInd w:val="0"/>
        <w:jc w:val="both"/>
        <w:rPr>
          <w:lang w:val="en-GB"/>
        </w:rPr>
      </w:pPr>
    </w:p>
    <w:p w:rsidR="00774680" w:rsidRPr="00C931BA" w:rsidRDefault="00774680" w:rsidP="00C931BA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lang w:val="en-GB"/>
        </w:rPr>
      </w:pPr>
      <w:proofErr w:type="spellStart"/>
      <w:r w:rsidRPr="00C931BA">
        <w:rPr>
          <w:b/>
          <w:bCs/>
          <w:lang w:val="en-GB"/>
        </w:rPr>
        <w:t>Epistasic</w:t>
      </w:r>
      <w:proofErr w:type="spellEnd"/>
      <w:r w:rsidRPr="00C931BA">
        <w:rPr>
          <w:b/>
          <w:bCs/>
          <w:lang w:val="en-GB"/>
        </w:rPr>
        <w:t xml:space="preserve"> gene action</w:t>
      </w:r>
    </w:p>
    <w:p w:rsidR="00774680" w:rsidRPr="00D24715" w:rsidRDefault="00774680" w:rsidP="00804773">
      <w:pPr>
        <w:autoSpaceDE w:val="0"/>
        <w:autoSpaceDN w:val="0"/>
        <w:adjustRightInd w:val="0"/>
        <w:ind w:left="708"/>
        <w:jc w:val="both"/>
        <w:rPr>
          <w:lang w:val="en-GB"/>
        </w:rPr>
      </w:pPr>
      <w:r w:rsidRPr="00D24715">
        <w:rPr>
          <w:lang w:val="en-GB"/>
        </w:rPr>
        <w:t>Epistatic effects in qualitative traits are often described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as the masking of the expression of a gene by one at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 xml:space="preserve">another locus. In quantitative inheritance, </w:t>
      </w:r>
      <w:r w:rsidRPr="00D24715">
        <w:rPr>
          <w:b/>
          <w:bCs/>
          <w:lang w:val="en-GB"/>
        </w:rPr>
        <w:t xml:space="preserve">epistasis </w:t>
      </w:r>
      <w:r w:rsidRPr="00D24715">
        <w:rPr>
          <w:lang w:val="en-GB"/>
        </w:rPr>
        <w:t>is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described as non-allelic gene interaction. When two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genes interact, an effect can be produced where there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 xml:space="preserve">was none (e.g., </w:t>
      </w:r>
      <w:proofErr w:type="spellStart"/>
      <w:r w:rsidRPr="00D24715">
        <w:rPr>
          <w:i/>
          <w:iCs/>
          <w:lang w:val="en-GB"/>
        </w:rPr>
        <w:t>Aabb</w:t>
      </w:r>
      <w:proofErr w:type="spellEnd"/>
      <w:r w:rsidRPr="00D24715">
        <w:rPr>
          <w:i/>
          <w:iCs/>
          <w:lang w:val="en-GB"/>
        </w:rPr>
        <w:t xml:space="preserve"> </w:t>
      </w:r>
      <w:r w:rsidRPr="008D3ABF">
        <w:rPr>
          <w:lang w:val="en-GB"/>
        </w:rPr>
        <w:t xml:space="preserve">= </w:t>
      </w:r>
      <w:r w:rsidRPr="00D24715">
        <w:rPr>
          <w:lang w:val="en-GB"/>
        </w:rPr>
        <w:t xml:space="preserve">0, </w:t>
      </w:r>
      <w:proofErr w:type="spellStart"/>
      <w:r w:rsidRPr="00D24715">
        <w:rPr>
          <w:i/>
          <w:iCs/>
          <w:lang w:val="en-GB"/>
        </w:rPr>
        <w:t>aaBB</w:t>
      </w:r>
      <w:proofErr w:type="spellEnd"/>
      <w:r w:rsidRPr="00D24715">
        <w:rPr>
          <w:i/>
          <w:iCs/>
          <w:lang w:val="en-GB"/>
        </w:rPr>
        <w:t xml:space="preserve"> </w:t>
      </w:r>
      <w:r w:rsidRPr="008D3ABF">
        <w:rPr>
          <w:lang w:val="en-GB"/>
        </w:rPr>
        <w:t xml:space="preserve">= </w:t>
      </w:r>
      <w:r w:rsidRPr="00D24715">
        <w:rPr>
          <w:lang w:val="en-GB"/>
        </w:rPr>
        <w:t xml:space="preserve">0, but </w:t>
      </w:r>
      <w:r w:rsidRPr="00D24715">
        <w:rPr>
          <w:i/>
          <w:iCs/>
          <w:lang w:val="en-GB"/>
        </w:rPr>
        <w:t xml:space="preserve">A–B– </w:t>
      </w:r>
      <w:r w:rsidRPr="008D3ABF">
        <w:rPr>
          <w:lang w:val="en-GB"/>
        </w:rPr>
        <w:t xml:space="preserve">= </w:t>
      </w:r>
      <w:r w:rsidRPr="00D24715">
        <w:rPr>
          <w:lang w:val="en-GB"/>
        </w:rPr>
        <w:t>4).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The estimation of gene action or genetic variance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requires the use of large populations and a mating design.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The effect of the environment on polygenes makes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 xml:space="preserve">estimations more challenging. </w:t>
      </w:r>
    </w:p>
    <w:p w:rsidR="00774680" w:rsidRPr="00D24715" w:rsidRDefault="00774680" w:rsidP="009C53ED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774680" w:rsidRPr="00C931BA" w:rsidRDefault="00774680" w:rsidP="009C53E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GB"/>
        </w:rPr>
      </w:pPr>
      <w:r w:rsidRPr="00C931BA">
        <w:rPr>
          <w:b/>
          <w:bCs/>
          <w:sz w:val="28"/>
          <w:szCs w:val="28"/>
          <w:lang w:val="en-GB"/>
        </w:rPr>
        <w:lastRenderedPageBreak/>
        <w:t>Variance components of a</w:t>
      </w:r>
      <w:r w:rsidR="008D3ABF" w:rsidRPr="00C931BA">
        <w:rPr>
          <w:b/>
          <w:bCs/>
          <w:sz w:val="28"/>
          <w:szCs w:val="28"/>
          <w:lang w:val="en-GB"/>
        </w:rPr>
        <w:t xml:space="preserve"> </w:t>
      </w:r>
      <w:r w:rsidRPr="00C931BA">
        <w:rPr>
          <w:b/>
          <w:bCs/>
          <w:sz w:val="28"/>
          <w:szCs w:val="28"/>
          <w:lang w:val="en-GB"/>
        </w:rPr>
        <w:t>quantitative trait</w:t>
      </w:r>
    </w:p>
    <w:p w:rsidR="00804773" w:rsidRDefault="00774680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The genetic properties of a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population are determined by the relative magnitudes of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the components of variance. In addition, by knowing the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components of variance, one may estimate the relative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importance of the various determinants of phenotype.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K. Mather expressed the phenotypic value of quantitative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traits in this commonly used expression:</w:t>
      </w:r>
      <w:r w:rsidR="008D3ABF">
        <w:rPr>
          <w:lang w:val="en-GB"/>
        </w:rPr>
        <w:t xml:space="preserve"> </w:t>
      </w:r>
    </w:p>
    <w:p w:rsidR="00804773" w:rsidRPr="00804773" w:rsidRDefault="00774680" w:rsidP="00804773">
      <w:pPr>
        <w:autoSpaceDE w:val="0"/>
        <w:autoSpaceDN w:val="0"/>
        <w:adjustRightInd w:val="0"/>
        <w:jc w:val="center"/>
        <w:rPr>
          <w:b/>
          <w:bCs/>
          <w:lang w:val="en-GB"/>
        </w:rPr>
      </w:pPr>
      <w:r w:rsidRPr="00804773">
        <w:rPr>
          <w:b/>
          <w:bCs/>
          <w:i/>
          <w:iCs/>
          <w:lang w:val="en-GB"/>
        </w:rPr>
        <w:t xml:space="preserve">P </w:t>
      </w:r>
      <w:r w:rsidRPr="00804773">
        <w:rPr>
          <w:b/>
          <w:bCs/>
          <w:lang w:val="en-GB"/>
        </w:rPr>
        <w:t xml:space="preserve">(phenotype) = </w:t>
      </w:r>
      <w:r w:rsidRPr="00804773">
        <w:rPr>
          <w:b/>
          <w:bCs/>
          <w:i/>
          <w:iCs/>
          <w:lang w:val="en-GB"/>
        </w:rPr>
        <w:t xml:space="preserve">G </w:t>
      </w:r>
      <w:r w:rsidRPr="00804773">
        <w:rPr>
          <w:b/>
          <w:bCs/>
          <w:lang w:val="en-GB"/>
        </w:rPr>
        <w:t xml:space="preserve">(genotype) + </w:t>
      </w:r>
      <w:r w:rsidRPr="00804773">
        <w:rPr>
          <w:b/>
          <w:bCs/>
          <w:i/>
          <w:iCs/>
          <w:lang w:val="en-GB"/>
        </w:rPr>
        <w:t xml:space="preserve">E </w:t>
      </w:r>
      <w:r w:rsidRPr="00804773">
        <w:rPr>
          <w:b/>
          <w:bCs/>
          <w:lang w:val="en-GB"/>
        </w:rPr>
        <w:t>(environment)</w:t>
      </w:r>
    </w:p>
    <w:p w:rsidR="00774680" w:rsidRPr="00D24715" w:rsidRDefault="00774680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Individuals differ in phenotypic value. When the phenotypes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of a quantitative trait are measured, the observed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value represents the phenotypic value of the individual.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The phenotypic value is variable because it depends on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genetic differences among individuals, as well as environmental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factors and the interaction between genotypes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 xml:space="preserve">and the environment (called </w:t>
      </w:r>
      <w:r w:rsidRPr="00D24715">
        <w:rPr>
          <w:i/>
          <w:iCs/>
          <w:lang w:val="en-GB"/>
        </w:rPr>
        <w:t xml:space="preserve">G </w:t>
      </w:r>
      <w:r w:rsidRPr="008D3ABF">
        <w:rPr>
          <w:lang w:val="en-GB"/>
        </w:rPr>
        <w:t xml:space="preserve">× </w:t>
      </w:r>
      <w:r w:rsidRPr="00D24715">
        <w:rPr>
          <w:i/>
          <w:iCs/>
          <w:lang w:val="en-GB"/>
        </w:rPr>
        <w:t xml:space="preserve">E </w:t>
      </w:r>
      <w:r w:rsidRPr="00D24715">
        <w:rPr>
          <w:lang w:val="en-GB"/>
        </w:rPr>
        <w:t>interaction).</w:t>
      </w:r>
      <w:r w:rsidR="008D3ABF">
        <w:rPr>
          <w:lang w:val="en-GB"/>
        </w:rPr>
        <w:t xml:space="preserve"> </w:t>
      </w:r>
    </w:p>
    <w:p w:rsidR="00774680" w:rsidRPr="00D24715" w:rsidRDefault="00774680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Total variance of a quantitative trait may be mathematically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expressed as follows:</w:t>
      </w:r>
    </w:p>
    <w:p w:rsidR="00774680" w:rsidRPr="00875D9A" w:rsidRDefault="00774680" w:rsidP="009C53E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GB"/>
        </w:rPr>
      </w:pPr>
      <w:r w:rsidRPr="00875D9A">
        <w:rPr>
          <w:b/>
          <w:bCs/>
          <w:i/>
          <w:iCs/>
          <w:sz w:val="28"/>
          <w:szCs w:val="28"/>
          <w:lang w:val="en-GB"/>
        </w:rPr>
        <w:t>V</w:t>
      </w:r>
      <w:r w:rsidRPr="00875D9A">
        <w:rPr>
          <w:b/>
          <w:bCs/>
          <w:sz w:val="28"/>
          <w:szCs w:val="28"/>
          <w:vertAlign w:val="subscript"/>
          <w:lang w:val="en-GB"/>
        </w:rPr>
        <w:t>P</w:t>
      </w:r>
      <w:r w:rsidRPr="00875D9A">
        <w:rPr>
          <w:b/>
          <w:bCs/>
          <w:sz w:val="28"/>
          <w:szCs w:val="28"/>
          <w:lang w:val="en-GB"/>
        </w:rPr>
        <w:t xml:space="preserve"> </w:t>
      </w:r>
      <w:r w:rsidRPr="00875D9A">
        <w:rPr>
          <w:b/>
          <w:bCs/>
          <w:sz w:val="28"/>
          <w:szCs w:val="28"/>
        </w:rPr>
        <w:t xml:space="preserve">= </w:t>
      </w:r>
      <w:r w:rsidRPr="00875D9A">
        <w:rPr>
          <w:b/>
          <w:bCs/>
          <w:i/>
          <w:iCs/>
          <w:sz w:val="28"/>
          <w:szCs w:val="28"/>
          <w:lang w:val="en-GB"/>
        </w:rPr>
        <w:t>V</w:t>
      </w:r>
      <w:r w:rsidRPr="00875D9A">
        <w:rPr>
          <w:b/>
          <w:bCs/>
          <w:sz w:val="28"/>
          <w:szCs w:val="28"/>
          <w:vertAlign w:val="subscript"/>
          <w:lang w:val="en-GB"/>
        </w:rPr>
        <w:t>G</w:t>
      </w:r>
      <w:r w:rsidRPr="00875D9A">
        <w:rPr>
          <w:b/>
          <w:bCs/>
          <w:sz w:val="28"/>
          <w:szCs w:val="28"/>
          <w:lang w:val="en-GB"/>
        </w:rPr>
        <w:t xml:space="preserve"> </w:t>
      </w:r>
      <w:r w:rsidRPr="00875D9A">
        <w:rPr>
          <w:b/>
          <w:bCs/>
          <w:sz w:val="28"/>
          <w:szCs w:val="28"/>
        </w:rPr>
        <w:t xml:space="preserve">+ </w:t>
      </w:r>
      <w:r w:rsidRPr="00875D9A">
        <w:rPr>
          <w:b/>
          <w:bCs/>
          <w:i/>
          <w:iCs/>
          <w:sz w:val="28"/>
          <w:szCs w:val="28"/>
          <w:lang w:val="en-GB"/>
        </w:rPr>
        <w:t>V</w:t>
      </w:r>
      <w:r w:rsidRPr="00875D9A">
        <w:rPr>
          <w:b/>
          <w:bCs/>
          <w:sz w:val="28"/>
          <w:szCs w:val="28"/>
          <w:vertAlign w:val="subscript"/>
          <w:lang w:val="en-GB"/>
        </w:rPr>
        <w:t>E</w:t>
      </w:r>
      <w:r w:rsidRPr="00875D9A">
        <w:rPr>
          <w:b/>
          <w:bCs/>
          <w:sz w:val="28"/>
          <w:szCs w:val="28"/>
          <w:lang w:val="en-GB"/>
        </w:rPr>
        <w:t xml:space="preserve"> </w:t>
      </w:r>
      <w:r w:rsidRPr="00875D9A">
        <w:rPr>
          <w:b/>
          <w:bCs/>
          <w:sz w:val="28"/>
          <w:szCs w:val="28"/>
        </w:rPr>
        <w:t xml:space="preserve">+ </w:t>
      </w:r>
      <w:r w:rsidRPr="00875D9A">
        <w:rPr>
          <w:b/>
          <w:bCs/>
          <w:i/>
          <w:iCs/>
          <w:sz w:val="28"/>
          <w:szCs w:val="28"/>
          <w:lang w:val="en-GB"/>
        </w:rPr>
        <w:t>V</w:t>
      </w:r>
      <w:r w:rsidRPr="00875D9A">
        <w:rPr>
          <w:b/>
          <w:bCs/>
          <w:sz w:val="28"/>
          <w:szCs w:val="28"/>
          <w:vertAlign w:val="subscript"/>
          <w:lang w:val="en-GB"/>
        </w:rPr>
        <w:t>GE</w:t>
      </w:r>
    </w:p>
    <w:p w:rsidR="00774680" w:rsidRPr="00D24715" w:rsidRDefault="00774680" w:rsidP="009C53ED">
      <w:pPr>
        <w:autoSpaceDE w:val="0"/>
        <w:autoSpaceDN w:val="0"/>
        <w:adjustRightInd w:val="0"/>
        <w:jc w:val="both"/>
        <w:rPr>
          <w:lang w:val="en-GB"/>
        </w:rPr>
      </w:pPr>
      <w:proofErr w:type="gramStart"/>
      <w:r w:rsidRPr="00D24715">
        <w:rPr>
          <w:lang w:val="en-GB"/>
        </w:rPr>
        <w:t>where</w:t>
      </w:r>
      <w:proofErr w:type="gramEnd"/>
      <w:r w:rsidRPr="00D24715">
        <w:rPr>
          <w:lang w:val="en-GB"/>
        </w:rPr>
        <w:t xml:space="preserve"> </w:t>
      </w:r>
      <w:r w:rsidRPr="00D24715">
        <w:rPr>
          <w:i/>
          <w:iCs/>
          <w:lang w:val="en-GB"/>
        </w:rPr>
        <w:t>V</w:t>
      </w:r>
      <w:r w:rsidRPr="00804773">
        <w:rPr>
          <w:vertAlign w:val="subscript"/>
          <w:lang w:val="en-GB"/>
        </w:rPr>
        <w:t>P</w:t>
      </w:r>
      <w:r w:rsidRPr="00D24715">
        <w:rPr>
          <w:lang w:val="en-GB"/>
        </w:rPr>
        <w:t xml:space="preserve"> </w:t>
      </w:r>
      <w:r w:rsidRPr="008D3ABF">
        <w:rPr>
          <w:lang w:val="en-GB"/>
        </w:rPr>
        <w:t xml:space="preserve">= </w:t>
      </w:r>
      <w:r w:rsidRPr="00D24715">
        <w:rPr>
          <w:lang w:val="en-GB"/>
        </w:rPr>
        <w:t xml:space="preserve">total </w:t>
      </w:r>
      <w:r w:rsidRPr="00D24715">
        <w:rPr>
          <w:b/>
          <w:bCs/>
          <w:lang w:val="en-GB"/>
        </w:rPr>
        <w:t xml:space="preserve">phenotypic variance </w:t>
      </w:r>
      <w:r w:rsidRPr="00D24715">
        <w:rPr>
          <w:lang w:val="en-GB"/>
        </w:rPr>
        <w:t>of the segregating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 xml:space="preserve">population, </w:t>
      </w:r>
      <w:r w:rsidRPr="00D24715">
        <w:rPr>
          <w:i/>
          <w:iCs/>
          <w:lang w:val="en-GB"/>
        </w:rPr>
        <w:t>V</w:t>
      </w:r>
      <w:r w:rsidRPr="00804773">
        <w:rPr>
          <w:vertAlign w:val="subscript"/>
          <w:lang w:val="en-GB"/>
        </w:rPr>
        <w:t>G</w:t>
      </w:r>
      <w:r w:rsidRPr="00D24715">
        <w:rPr>
          <w:lang w:val="en-GB"/>
        </w:rPr>
        <w:t xml:space="preserve"> </w:t>
      </w:r>
      <w:r w:rsidRPr="008D3ABF">
        <w:rPr>
          <w:lang w:val="en-GB"/>
        </w:rPr>
        <w:t xml:space="preserve">= </w:t>
      </w:r>
      <w:r w:rsidRPr="00D24715">
        <w:rPr>
          <w:b/>
          <w:bCs/>
          <w:lang w:val="en-GB"/>
        </w:rPr>
        <w:t>genetic variance</w:t>
      </w:r>
      <w:r w:rsidRPr="00D24715">
        <w:rPr>
          <w:lang w:val="en-GB"/>
        </w:rPr>
        <w:t xml:space="preserve">, </w:t>
      </w:r>
      <w:r w:rsidRPr="00D24715">
        <w:rPr>
          <w:i/>
          <w:iCs/>
          <w:lang w:val="en-GB"/>
        </w:rPr>
        <w:t>V</w:t>
      </w:r>
      <w:r w:rsidRPr="00804773">
        <w:rPr>
          <w:vertAlign w:val="subscript"/>
          <w:lang w:val="en-GB"/>
        </w:rPr>
        <w:t>E</w:t>
      </w:r>
      <w:r w:rsidRPr="00D24715">
        <w:rPr>
          <w:lang w:val="en-GB"/>
        </w:rPr>
        <w:t xml:space="preserve"> </w:t>
      </w:r>
      <w:r w:rsidRPr="008D3ABF">
        <w:rPr>
          <w:lang w:val="en-GB"/>
        </w:rPr>
        <w:t xml:space="preserve">= </w:t>
      </w:r>
      <w:r w:rsidRPr="00D24715">
        <w:rPr>
          <w:lang w:val="en-GB"/>
        </w:rPr>
        <w:t>environmental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 xml:space="preserve">variance, and </w:t>
      </w:r>
      <w:r w:rsidRPr="00D24715">
        <w:rPr>
          <w:i/>
          <w:iCs/>
          <w:lang w:val="en-GB"/>
        </w:rPr>
        <w:t>V</w:t>
      </w:r>
      <w:r w:rsidRPr="00804773">
        <w:rPr>
          <w:vertAlign w:val="subscript"/>
          <w:lang w:val="en-GB"/>
        </w:rPr>
        <w:t>GE</w:t>
      </w:r>
      <w:r w:rsidRPr="00D24715">
        <w:rPr>
          <w:lang w:val="en-GB"/>
        </w:rPr>
        <w:t xml:space="preserve"> </w:t>
      </w:r>
      <w:r w:rsidRPr="008D3ABF">
        <w:rPr>
          <w:lang w:val="en-GB"/>
        </w:rPr>
        <w:t xml:space="preserve">= </w:t>
      </w:r>
      <w:r w:rsidRPr="00D24715">
        <w:rPr>
          <w:lang w:val="en-GB"/>
        </w:rPr>
        <w:t>variance associated with the genetic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and environmental interaction.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The genetic component of variance may be further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partitioned into three components as follows:</w:t>
      </w:r>
    </w:p>
    <w:p w:rsidR="00774680" w:rsidRPr="00875D9A" w:rsidRDefault="00774680" w:rsidP="009C53E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GB"/>
        </w:rPr>
      </w:pPr>
      <w:r w:rsidRPr="00875D9A">
        <w:rPr>
          <w:b/>
          <w:bCs/>
          <w:i/>
          <w:iCs/>
          <w:sz w:val="28"/>
          <w:szCs w:val="28"/>
          <w:lang w:val="en-GB"/>
        </w:rPr>
        <w:t>V</w:t>
      </w:r>
      <w:r w:rsidRPr="00875D9A">
        <w:rPr>
          <w:b/>
          <w:bCs/>
          <w:sz w:val="28"/>
          <w:szCs w:val="28"/>
          <w:vertAlign w:val="subscript"/>
          <w:lang w:val="en-GB"/>
        </w:rPr>
        <w:t>G</w:t>
      </w:r>
      <w:r w:rsidRPr="00875D9A">
        <w:rPr>
          <w:b/>
          <w:bCs/>
          <w:sz w:val="28"/>
          <w:szCs w:val="28"/>
          <w:lang w:val="en-GB"/>
        </w:rPr>
        <w:t xml:space="preserve"> </w:t>
      </w:r>
      <w:r w:rsidRPr="00875D9A">
        <w:rPr>
          <w:b/>
          <w:bCs/>
          <w:sz w:val="28"/>
          <w:szCs w:val="28"/>
        </w:rPr>
        <w:t xml:space="preserve">= </w:t>
      </w:r>
      <w:r w:rsidRPr="00875D9A">
        <w:rPr>
          <w:b/>
          <w:bCs/>
          <w:i/>
          <w:iCs/>
          <w:sz w:val="28"/>
          <w:szCs w:val="28"/>
          <w:lang w:val="en-GB"/>
        </w:rPr>
        <w:t>V</w:t>
      </w:r>
      <w:r w:rsidRPr="00875D9A">
        <w:rPr>
          <w:b/>
          <w:bCs/>
          <w:sz w:val="28"/>
          <w:szCs w:val="28"/>
          <w:vertAlign w:val="subscript"/>
          <w:lang w:val="en-GB"/>
        </w:rPr>
        <w:t>A</w:t>
      </w:r>
      <w:r w:rsidRPr="00875D9A">
        <w:rPr>
          <w:b/>
          <w:bCs/>
          <w:sz w:val="28"/>
          <w:szCs w:val="28"/>
          <w:lang w:val="en-GB"/>
        </w:rPr>
        <w:t xml:space="preserve"> </w:t>
      </w:r>
      <w:r w:rsidRPr="00875D9A">
        <w:rPr>
          <w:b/>
          <w:bCs/>
          <w:sz w:val="28"/>
          <w:szCs w:val="28"/>
        </w:rPr>
        <w:t xml:space="preserve">+ </w:t>
      </w:r>
      <w:r w:rsidRPr="00875D9A">
        <w:rPr>
          <w:b/>
          <w:bCs/>
          <w:i/>
          <w:iCs/>
          <w:sz w:val="28"/>
          <w:szCs w:val="28"/>
          <w:lang w:val="en-GB"/>
        </w:rPr>
        <w:t>V</w:t>
      </w:r>
      <w:r w:rsidRPr="00875D9A">
        <w:rPr>
          <w:b/>
          <w:bCs/>
          <w:sz w:val="28"/>
          <w:szCs w:val="28"/>
          <w:vertAlign w:val="subscript"/>
          <w:lang w:val="en-GB"/>
        </w:rPr>
        <w:t>D</w:t>
      </w:r>
      <w:r w:rsidRPr="00875D9A">
        <w:rPr>
          <w:b/>
          <w:bCs/>
          <w:sz w:val="28"/>
          <w:szCs w:val="28"/>
          <w:lang w:val="en-GB"/>
        </w:rPr>
        <w:t xml:space="preserve"> </w:t>
      </w:r>
      <w:r w:rsidRPr="00875D9A">
        <w:rPr>
          <w:b/>
          <w:bCs/>
          <w:sz w:val="28"/>
          <w:szCs w:val="28"/>
        </w:rPr>
        <w:t xml:space="preserve">+ </w:t>
      </w:r>
      <w:r w:rsidRPr="00875D9A">
        <w:rPr>
          <w:b/>
          <w:bCs/>
          <w:i/>
          <w:iCs/>
          <w:sz w:val="28"/>
          <w:szCs w:val="28"/>
          <w:lang w:val="en-GB"/>
        </w:rPr>
        <w:t>V</w:t>
      </w:r>
      <w:r w:rsidRPr="00875D9A">
        <w:rPr>
          <w:b/>
          <w:bCs/>
          <w:sz w:val="28"/>
          <w:szCs w:val="28"/>
          <w:vertAlign w:val="subscript"/>
          <w:lang w:val="en-GB"/>
        </w:rPr>
        <w:t>I</w:t>
      </w:r>
    </w:p>
    <w:p w:rsidR="008D3ABF" w:rsidRDefault="00774680" w:rsidP="00875D9A">
      <w:pPr>
        <w:autoSpaceDE w:val="0"/>
        <w:autoSpaceDN w:val="0"/>
        <w:adjustRightInd w:val="0"/>
        <w:jc w:val="both"/>
        <w:rPr>
          <w:lang w:val="en-GB"/>
        </w:rPr>
      </w:pPr>
      <w:proofErr w:type="gramStart"/>
      <w:r w:rsidRPr="00D24715">
        <w:rPr>
          <w:lang w:val="en-GB"/>
        </w:rPr>
        <w:t>where</w:t>
      </w:r>
      <w:proofErr w:type="gramEnd"/>
      <w:r w:rsidRPr="00D24715">
        <w:rPr>
          <w:lang w:val="en-GB"/>
        </w:rPr>
        <w:t xml:space="preserve"> </w:t>
      </w:r>
      <w:r w:rsidRPr="00D24715">
        <w:rPr>
          <w:i/>
          <w:iCs/>
          <w:lang w:val="en-GB"/>
        </w:rPr>
        <w:t>V</w:t>
      </w:r>
      <w:r w:rsidRPr="00804773">
        <w:rPr>
          <w:vertAlign w:val="subscript"/>
          <w:lang w:val="en-GB"/>
        </w:rPr>
        <w:t>A</w:t>
      </w:r>
      <w:r w:rsidRPr="00D24715">
        <w:rPr>
          <w:lang w:val="en-GB"/>
        </w:rPr>
        <w:t xml:space="preserve"> </w:t>
      </w:r>
      <w:r w:rsidRPr="008D3ABF">
        <w:rPr>
          <w:lang w:val="en-GB"/>
        </w:rPr>
        <w:t xml:space="preserve">= </w:t>
      </w:r>
      <w:r w:rsidRPr="00D24715">
        <w:rPr>
          <w:b/>
          <w:bCs/>
          <w:lang w:val="en-GB"/>
        </w:rPr>
        <w:t xml:space="preserve">additive variance </w:t>
      </w:r>
      <w:r w:rsidRPr="00D24715">
        <w:rPr>
          <w:lang w:val="en-GB"/>
        </w:rPr>
        <w:t>(variance from additive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 xml:space="preserve">gene effects), </w:t>
      </w:r>
      <w:r w:rsidRPr="00D24715">
        <w:rPr>
          <w:i/>
          <w:iCs/>
          <w:lang w:val="en-GB"/>
        </w:rPr>
        <w:t>V</w:t>
      </w:r>
      <w:r w:rsidRPr="00804773">
        <w:rPr>
          <w:vertAlign w:val="subscript"/>
          <w:lang w:val="en-GB"/>
        </w:rPr>
        <w:t>D</w:t>
      </w:r>
      <w:r w:rsidRPr="00D24715">
        <w:rPr>
          <w:lang w:val="en-GB"/>
        </w:rPr>
        <w:t xml:space="preserve"> </w:t>
      </w:r>
      <w:r w:rsidRPr="008D3ABF">
        <w:rPr>
          <w:lang w:val="en-GB"/>
        </w:rPr>
        <w:t xml:space="preserve">= </w:t>
      </w:r>
      <w:r w:rsidRPr="00D24715">
        <w:rPr>
          <w:b/>
          <w:bCs/>
          <w:lang w:val="en-GB"/>
        </w:rPr>
        <w:t xml:space="preserve">dominance variance </w:t>
      </w:r>
      <w:r w:rsidRPr="00D24715">
        <w:rPr>
          <w:lang w:val="en-GB"/>
        </w:rPr>
        <w:t>(variance from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 xml:space="preserve">dominance gene action), and </w:t>
      </w:r>
      <w:r w:rsidRPr="00D24715">
        <w:rPr>
          <w:i/>
          <w:iCs/>
          <w:lang w:val="en-GB"/>
        </w:rPr>
        <w:t>V</w:t>
      </w:r>
      <w:r w:rsidRPr="00804773">
        <w:rPr>
          <w:vertAlign w:val="subscript"/>
          <w:lang w:val="en-GB"/>
        </w:rPr>
        <w:t>I</w:t>
      </w:r>
      <w:r w:rsidRPr="00D24715">
        <w:rPr>
          <w:lang w:val="en-GB"/>
        </w:rPr>
        <w:t xml:space="preserve"> </w:t>
      </w:r>
      <w:r w:rsidRPr="008D3ABF">
        <w:rPr>
          <w:lang w:val="en-GB"/>
        </w:rPr>
        <w:t xml:space="preserve">= </w:t>
      </w:r>
      <w:r w:rsidRPr="00D24715">
        <w:rPr>
          <w:b/>
          <w:bCs/>
          <w:lang w:val="en-GB"/>
        </w:rPr>
        <w:t xml:space="preserve">interaction </w:t>
      </w:r>
      <w:r w:rsidRPr="00D24715">
        <w:rPr>
          <w:lang w:val="en-GB"/>
        </w:rPr>
        <w:t>(variance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from interaction between genes). Additive genetic variance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(or simply additive variance) is the variance of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breeding values and is the primary cause of resemblance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 xml:space="preserve">between relatives. Hence </w:t>
      </w:r>
      <w:r w:rsidRPr="00D24715">
        <w:rPr>
          <w:i/>
          <w:iCs/>
          <w:lang w:val="en-GB"/>
        </w:rPr>
        <w:t>V</w:t>
      </w:r>
      <w:r w:rsidRPr="00804773">
        <w:rPr>
          <w:vertAlign w:val="subscript"/>
          <w:lang w:val="en-GB"/>
        </w:rPr>
        <w:t>A</w:t>
      </w:r>
      <w:r w:rsidRPr="00D24715">
        <w:rPr>
          <w:lang w:val="en-GB"/>
        </w:rPr>
        <w:t xml:space="preserve"> is the primary determinant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of the observable genetic properties of the population,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and of the response of the population to selection.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 xml:space="preserve">Further, </w:t>
      </w:r>
      <w:r w:rsidRPr="00D24715">
        <w:rPr>
          <w:i/>
          <w:iCs/>
          <w:lang w:val="en-GB"/>
        </w:rPr>
        <w:t>V</w:t>
      </w:r>
      <w:r w:rsidRPr="00804773">
        <w:rPr>
          <w:vertAlign w:val="subscript"/>
          <w:lang w:val="en-GB"/>
        </w:rPr>
        <w:t>A</w:t>
      </w:r>
      <w:r w:rsidRPr="00D24715">
        <w:rPr>
          <w:lang w:val="en-GB"/>
        </w:rPr>
        <w:t xml:space="preserve"> is the only component that the researcher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can most readily estimate from observations made on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 xml:space="preserve">the population. </w:t>
      </w:r>
    </w:p>
    <w:p w:rsidR="00774680" w:rsidRPr="00D24715" w:rsidRDefault="00774680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The total phenotypic variance may then be rewritten as:</w:t>
      </w:r>
    </w:p>
    <w:p w:rsidR="00774680" w:rsidRPr="00875D9A" w:rsidRDefault="00774680" w:rsidP="009C53E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75D9A">
        <w:rPr>
          <w:b/>
          <w:bCs/>
          <w:i/>
          <w:iCs/>
          <w:sz w:val="28"/>
          <w:szCs w:val="28"/>
        </w:rPr>
        <w:t>V</w:t>
      </w:r>
      <w:r w:rsidRPr="00875D9A">
        <w:rPr>
          <w:b/>
          <w:bCs/>
          <w:sz w:val="28"/>
          <w:szCs w:val="28"/>
          <w:vertAlign w:val="subscript"/>
        </w:rPr>
        <w:t>P</w:t>
      </w:r>
      <w:r w:rsidRPr="00875D9A">
        <w:rPr>
          <w:b/>
          <w:bCs/>
          <w:sz w:val="28"/>
          <w:szCs w:val="28"/>
        </w:rPr>
        <w:t xml:space="preserve"> = </w:t>
      </w:r>
      <w:r w:rsidRPr="00875D9A">
        <w:rPr>
          <w:b/>
          <w:bCs/>
          <w:i/>
          <w:iCs/>
          <w:sz w:val="28"/>
          <w:szCs w:val="28"/>
        </w:rPr>
        <w:t>V</w:t>
      </w:r>
      <w:r w:rsidRPr="00875D9A">
        <w:rPr>
          <w:b/>
          <w:bCs/>
          <w:sz w:val="28"/>
          <w:szCs w:val="28"/>
          <w:vertAlign w:val="subscript"/>
        </w:rPr>
        <w:t>A</w:t>
      </w:r>
      <w:r w:rsidRPr="00875D9A">
        <w:rPr>
          <w:b/>
          <w:bCs/>
          <w:sz w:val="28"/>
          <w:szCs w:val="28"/>
        </w:rPr>
        <w:t xml:space="preserve"> + </w:t>
      </w:r>
      <w:r w:rsidRPr="00875D9A">
        <w:rPr>
          <w:b/>
          <w:bCs/>
          <w:i/>
          <w:iCs/>
          <w:sz w:val="28"/>
          <w:szCs w:val="28"/>
        </w:rPr>
        <w:t>V</w:t>
      </w:r>
      <w:r w:rsidRPr="00875D9A">
        <w:rPr>
          <w:b/>
          <w:bCs/>
          <w:sz w:val="28"/>
          <w:szCs w:val="28"/>
          <w:vertAlign w:val="subscript"/>
        </w:rPr>
        <w:t>D</w:t>
      </w:r>
      <w:r w:rsidRPr="00875D9A">
        <w:rPr>
          <w:b/>
          <w:bCs/>
          <w:sz w:val="28"/>
          <w:szCs w:val="28"/>
        </w:rPr>
        <w:t xml:space="preserve"> + </w:t>
      </w:r>
      <w:r w:rsidRPr="00875D9A">
        <w:rPr>
          <w:b/>
          <w:bCs/>
          <w:i/>
          <w:iCs/>
          <w:sz w:val="28"/>
          <w:szCs w:val="28"/>
        </w:rPr>
        <w:t>V</w:t>
      </w:r>
      <w:r w:rsidRPr="00875D9A">
        <w:rPr>
          <w:b/>
          <w:bCs/>
          <w:sz w:val="28"/>
          <w:szCs w:val="28"/>
          <w:vertAlign w:val="subscript"/>
        </w:rPr>
        <w:t>I</w:t>
      </w:r>
      <w:r w:rsidRPr="00875D9A">
        <w:rPr>
          <w:b/>
          <w:bCs/>
          <w:sz w:val="28"/>
          <w:szCs w:val="28"/>
        </w:rPr>
        <w:t xml:space="preserve"> + </w:t>
      </w:r>
      <w:r w:rsidRPr="00875D9A">
        <w:rPr>
          <w:b/>
          <w:bCs/>
          <w:i/>
          <w:iCs/>
          <w:sz w:val="28"/>
          <w:szCs w:val="28"/>
        </w:rPr>
        <w:t>V</w:t>
      </w:r>
      <w:r w:rsidRPr="00875D9A">
        <w:rPr>
          <w:b/>
          <w:bCs/>
          <w:sz w:val="28"/>
          <w:szCs w:val="28"/>
          <w:vertAlign w:val="subscript"/>
        </w:rPr>
        <w:t>E</w:t>
      </w:r>
      <w:r w:rsidRPr="00875D9A">
        <w:rPr>
          <w:b/>
          <w:bCs/>
          <w:sz w:val="28"/>
          <w:szCs w:val="28"/>
        </w:rPr>
        <w:t xml:space="preserve"> + </w:t>
      </w:r>
      <w:r w:rsidRPr="00875D9A">
        <w:rPr>
          <w:b/>
          <w:bCs/>
          <w:i/>
          <w:iCs/>
          <w:sz w:val="28"/>
          <w:szCs w:val="28"/>
        </w:rPr>
        <w:t>V</w:t>
      </w:r>
      <w:r w:rsidRPr="00875D9A">
        <w:rPr>
          <w:b/>
          <w:bCs/>
          <w:sz w:val="28"/>
          <w:szCs w:val="28"/>
          <w:vertAlign w:val="subscript"/>
        </w:rPr>
        <w:t>GE</w:t>
      </w:r>
    </w:p>
    <w:p w:rsidR="00774680" w:rsidRPr="00D24715" w:rsidRDefault="00774680" w:rsidP="009C53ED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774680" w:rsidRPr="00D24715" w:rsidRDefault="00774680" w:rsidP="009C53ED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D24715">
        <w:rPr>
          <w:b/>
          <w:bCs/>
          <w:lang w:val="en-GB"/>
        </w:rPr>
        <w:t>Concept of heritability</w:t>
      </w:r>
    </w:p>
    <w:p w:rsidR="00D24715" w:rsidRPr="00D24715" w:rsidRDefault="00774680" w:rsidP="00B37638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A phenotype observed is an interaction between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the genes that encode it and the environment in which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the genes are being expressed. Plant breeders typically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select plants based on the phenotype of the desired trait,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according to the breeding objective. Sometimes, a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genetically inferior plant may appear superior to other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 xml:space="preserve">plants only because it is located in a more </w:t>
      </w:r>
      <w:r w:rsidR="008D3ABF">
        <w:rPr>
          <w:lang w:val="en-GB"/>
        </w:rPr>
        <w:t xml:space="preserve">favourable </w:t>
      </w:r>
      <w:r w:rsidRPr="00D24715">
        <w:rPr>
          <w:lang w:val="en-GB"/>
        </w:rPr>
        <w:t>region of the soil. This may mislead the breeder. In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other words, the selected phenotype will not give rise to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the same progeny. If the genetic variance is high and the</w:t>
      </w:r>
      <w:r w:rsidR="008D3ABF">
        <w:rPr>
          <w:lang w:val="en-GB"/>
        </w:rPr>
        <w:t xml:space="preserve"> </w:t>
      </w:r>
      <w:r w:rsidR="00D24715" w:rsidRPr="00D24715">
        <w:rPr>
          <w:lang w:val="en-GB"/>
        </w:rPr>
        <w:t>environmental variance is low, the progeny will be like</w:t>
      </w:r>
      <w:r w:rsidR="008D3ABF">
        <w:rPr>
          <w:lang w:val="en-GB"/>
        </w:rPr>
        <w:t xml:space="preserve"> </w:t>
      </w:r>
      <w:r w:rsidR="00D24715" w:rsidRPr="00D24715">
        <w:rPr>
          <w:lang w:val="en-GB"/>
        </w:rPr>
        <w:t>the selected phenotype. The converse is also true. If</w:t>
      </w:r>
      <w:r w:rsidR="008D3ABF">
        <w:rPr>
          <w:lang w:val="en-GB"/>
        </w:rPr>
        <w:t xml:space="preserve"> </w:t>
      </w:r>
      <w:r w:rsidR="00D24715" w:rsidRPr="00D24715">
        <w:rPr>
          <w:lang w:val="en-GB"/>
        </w:rPr>
        <w:t>such a plant is selected for advancing the breeding program,</w:t>
      </w:r>
      <w:r w:rsidR="008D3ABF">
        <w:rPr>
          <w:lang w:val="en-GB"/>
        </w:rPr>
        <w:t xml:space="preserve"> </w:t>
      </w:r>
      <w:r w:rsidR="00D24715" w:rsidRPr="00D24715">
        <w:rPr>
          <w:lang w:val="en-GB"/>
        </w:rPr>
        <w:t>the expected genetic gain will not materialize.</w:t>
      </w:r>
      <w:r w:rsidR="008D3ABF">
        <w:rPr>
          <w:lang w:val="en-GB"/>
        </w:rPr>
        <w:t xml:space="preserve"> </w:t>
      </w:r>
      <w:r w:rsidR="00D24715" w:rsidRPr="00D24715">
        <w:rPr>
          <w:lang w:val="en-GB"/>
        </w:rPr>
        <w:t>Quantitative traits are more difficult to select in a</w:t>
      </w:r>
      <w:r w:rsidR="008D3ABF">
        <w:rPr>
          <w:lang w:val="en-GB"/>
        </w:rPr>
        <w:t xml:space="preserve"> </w:t>
      </w:r>
      <w:r w:rsidR="00D24715" w:rsidRPr="00D24715">
        <w:rPr>
          <w:lang w:val="en-GB"/>
        </w:rPr>
        <w:t>breeding program because they are influenced to a</w:t>
      </w:r>
      <w:r w:rsidR="008D3ABF">
        <w:rPr>
          <w:lang w:val="en-GB"/>
        </w:rPr>
        <w:t xml:space="preserve"> </w:t>
      </w:r>
      <w:r w:rsidR="00D24715" w:rsidRPr="00D24715">
        <w:rPr>
          <w:lang w:val="en-GB"/>
        </w:rPr>
        <w:t>greater degree by the environment than are qualitative</w:t>
      </w:r>
      <w:r w:rsidR="008D3ABF">
        <w:rPr>
          <w:lang w:val="en-GB"/>
        </w:rPr>
        <w:t xml:space="preserve"> </w:t>
      </w:r>
      <w:r w:rsidR="00D24715" w:rsidRPr="00D24715">
        <w:rPr>
          <w:lang w:val="en-GB"/>
        </w:rPr>
        <w:t>traits. If two plants are selected randomly from a</w:t>
      </w:r>
      <w:r w:rsidR="008D3ABF">
        <w:rPr>
          <w:lang w:val="en-GB"/>
        </w:rPr>
        <w:t xml:space="preserve"> </w:t>
      </w:r>
      <w:r w:rsidR="00D24715" w:rsidRPr="00D24715">
        <w:rPr>
          <w:lang w:val="en-GB"/>
        </w:rPr>
        <w:t>mixed population, the observed difference in a specific</w:t>
      </w:r>
      <w:r w:rsidR="008D3ABF">
        <w:rPr>
          <w:lang w:val="en-GB"/>
        </w:rPr>
        <w:t xml:space="preserve"> </w:t>
      </w:r>
      <w:r w:rsidR="00D24715" w:rsidRPr="00D24715">
        <w:rPr>
          <w:lang w:val="en-GB"/>
        </w:rPr>
        <w:t>trait may be due to the average effects of genes (hereditary</w:t>
      </w:r>
      <w:r w:rsidR="008D3ABF">
        <w:rPr>
          <w:lang w:val="en-GB"/>
        </w:rPr>
        <w:t xml:space="preserve"> </w:t>
      </w:r>
      <w:r w:rsidR="00D24715" w:rsidRPr="00D24715">
        <w:rPr>
          <w:lang w:val="en-GB"/>
        </w:rPr>
        <w:t>differences), or differences in the environments in</w:t>
      </w:r>
      <w:r w:rsidR="008D3ABF">
        <w:rPr>
          <w:lang w:val="en-GB"/>
        </w:rPr>
        <w:t xml:space="preserve"> </w:t>
      </w:r>
      <w:r w:rsidR="00D24715" w:rsidRPr="00D24715">
        <w:rPr>
          <w:lang w:val="en-GB"/>
        </w:rPr>
        <w:t xml:space="preserve">which the plants grew up, or both. 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D24715">
        <w:rPr>
          <w:b/>
          <w:bCs/>
          <w:lang w:val="en-GB"/>
        </w:rPr>
        <w:lastRenderedPageBreak/>
        <w:t>Definition</w:t>
      </w:r>
    </w:p>
    <w:p w:rsidR="0040271E" w:rsidRDefault="00D24715" w:rsidP="00C66027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Heritability is defined as a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 xml:space="preserve">fraction: it is </w:t>
      </w:r>
      <w:r w:rsidRPr="00D24715">
        <w:rPr>
          <w:b/>
          <w:bCs/>
          <w:lang w:val="en-GB"/>
        </w:rPr>
        <w:t>the ratio of genetically caused variation</w:t>
      </w:r>
      <w:r w:rsidR="008D3ABF">
        <w:rPr>
          <w:b/>
          <w:bCs/>
          <w:lang w:val="en-GB"/>
        </w:rPr>
        <w:t xml:space="preserve"> </w:t>
      </w:r>
      <w:r w:rsidRPr="00D24715">
        <w:rPr>
          <w:b/>
          <w:bCs/>
          <w:lang w:val="en-GB"/>
        </w:rPr>
        <w:t xml:space="preserve">to total variation </w:t>
      </w:r>
      <w:r w:rsidRPr="00D24715">
        <w:rPr>
          <w:lang w:val="en-GB"/>
        </w:rPr>
        <w:t>(including both environmental and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 xml:space="preserve">genetic variation). </w:t>
      </w:r>
    </w:p>
    <w:p w:rsidR="0040271E" w:rsidRDefault="0040271E" w:rsidP="009C53ED">
      <w:pPr>
        <w:autoSpaceDE w:val="0"/>
        <w:autoSpaceDN w:val="0"/>
        <w:adjustRightInd w:val="0"/>
        <w:jc w:val="both"/>
        <w:rPr>
          <w:lang w:val="en-GB"/>
        </w:rPr>
      </w:pP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D24715">
        <w:rPr>
          <w:b/>
          <w:bCs/>
          <w:lang w:val="en-GB"/>
        </w:rPr>
        <w:t>Types of heritability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There are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two different estimates of heritability.</w:t>
      </w:r>
      <w:r w:rsidR="008D3ABF">
        <w:rPr>
          <w:lang w:val="en-GB"/>
        </w:rPr>
        <w:t xml:space="preserve"> </w:t>
      </w:r>
    </w:p>
    <w:p w:rsidR="007F26D3" w:rsidRPr="007F26D3" w:rsidRDefault="00D24715" w:rsidP="007F26D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7F26D3">
        <w:rPr>
          <w:b/>
          <w:bCs/>
          <w:lang w:val="en-GB"/>
        </w:rPr>
        <w:t xml:space="preserve">Broad sense heritability. </w:t>
      </w:r>
    </w:p>
    <w:p w:rsidR="00D24715" w:rsidRPr="00D24715" w:rsidRDefault="00D24715" w:rsidP="007F26D3">
      <w:pPr>
        <w:autoSpaceDE w:val="0"/>
        <w:autoSpaceDN w:val="0"/>
        <w:adjustRightInd w:val="0"/>
        <w:ind w:left="708"/>
        <w:jc w:val="both"/>
        <w:rPr>
          <w:lang w:val="en-GB"/>
        </w:rPr>
      </w:pPr>
      <w:r w:rsidRPr="00D24715">
        <w:rPr>
          <w:lang w:val="en-GB"/>
        </w:rPr>
        <w:t>Heritability estimated using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the total genetic variance (</w:t>
      </w:r>
      <w:r w:rsidRPr="00D24715">
        <w:rPr>
          <w:i/>
          <w:iCs/>
          <w:lang w:val="en-GB"/>
        </w:rPr>
        <w:t>V</w:t>
      </w:r>
      <w:r w:rsidRPr="007F26D3">
        <w:rPr>
          <w:vertAlign w:val="subscript"/>
          <w:lang w:val="en-GB"/>
        </w:rPr>
        <w:t>G</w:t>
      </w:r>
      <w:r w:rsidRPr="00D24715">
        <w:rPr>
          <w:lang w:val="en-GB"/>
        </w:rPr>
        <w:t>) is called broad sense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heritability. It is expressed mathematically as:</w:t>
      </w:r>
    </w:p>
    <w:p w:rsidR="00D24715" w:rsidRPr="00D24715" w:rsidRDefault="00D24715" w:rsidP="007F26D3">
      <w:pPr>
        <w:autoSpaceDE w:val="0"/>
        <w:autoSpaceDN w:val="0"/>
        <w:adjustRightInd w:val="0"/>
        <w:ind w:firstLine="708"/>
        <w:jc w:val="both"/>
        <w:rPr>
          <w:lang w:val="en-GB"/>
        </w:rPr>
      </w:pPr>
      <w:r w:rsidRPr="00D24715">
        <w:rPr>
          <w:i/>
          <w:iCs/>
          <w:lang w:val="en-GB"/>
        </w:rPr>
        <w:t xml:space="preserve">H </w:t>
      </w:r>
      <w:r w:rsidRPr="007F26D3">
        <w:rPr>
          <w:lang w:val="en-GB"/>
        </w:rPr>
        <w:t xml:space="preserve">= </w:t>
      </w:r>
      <w:r w:rsidRPr="00D24715">
        <w:rPr>
          <w:i/>
          <w:iCs/>
          <w:lang w:val="en-GB"/>
        </w:rPr>
        <w:t>V</w:t>
      </w:r>
      <w:r w:rsidRPr="007F26D3">
        <w:rPr>
          <w:vertAlign w:val="subscript"/>
          <w:lang w:val="en-GB"/>
        </w:rPr>
        <w:t>G</w:t>
      </w:r>
      <w:r w:rsidRPr="00D24715">
        <w:rPr>
          <w:lang w:val="en-GB"/>
        </w:rPr>
        <w:t>/</w:t>
      </w:r>
      <w:r w:rsidRPr="00D24715">
        <w:rPr>
          <w:i/>
          <w:iCs/>
          <w:lang w:val="en-GB"/>
        </w:rPr>
        <w:t>V</w:t>
      </w:r>
      <w:r w:rsidRPr="007F26D3">
        <w:rPr>
          <w:vertAlign w:val="subscript"/>
          <w:lang w:val="en-GB"/>
        </w:rPr>
        <w:t>P</w:t>
      </w:r>
    </w:p>
    <w:p w:rsidR="00D24715" w:rsidRDefault="00D24715" w:rsidP="007F26D3">
      <w:pPr>
        <w:autoSpaceDE w:val="0"/>
        <w:autoSpaceDN w:val="0"/>
        <w:adjustRightInd w:val="0"/>
        <w:ind w:firstLine="708"/>
        <w:jc w:val="both"/>
        <w:rPr>
          <w:lang w:val="en-GB"/>
        </w:rPr>
      </w:pPr>
      <w:r w:rsidRPr="00D24715">
        <w:rPr>
          <w:lang w:val="en-GB"/>
        </w:rPr>
        <w:t>It tends to yield a high value. Some use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 xml:space="preserve">the symbol </w:t>
      </w:r>
      <w:r w:rsidRPr="00D24715">
        <w:rPr>
          <w:i/>
          <w:iCs/>
          <w:lang w:val="en-GB"/>
        </w:rPr>
        <w:t>H</w:t>
      </w:r>
      <w:r w:rsidRPr="007F26D3">
        <w:rPr>
          <w:vertAlign w:val="superscript"/>
          <w:lang w:val="en-GB"/>
        </w:rPr>
        <w:t>2</w:t>
      </w:r>
      <w:r w:rsidRPr="00D24715">
        <w:rPr>
          <w:lang w:val="en-GB"/>
        </w:rPr>
        <w:t xml:space="preserve"> instead of </w:t>
      </w:r>
      <w:r w:rsidRPr="00D24715">
        <w:rPr>
          <w:i/>
          <w:iCs/>
          <w:lang w:val="en-GB"/>
        </w:rPr>
        <w:t>H</w:t>
      </w:r>
      <w:r w:rsidRPr="00D24715">
        <w:rPr>
          <w:lang w:val="en-GB"/>
        </w:rPr>
        <w:t>.</w:t>
      </w:r>
    </w:p>
    <w:p w:rsidR="008D3ABF" w:rsidRPr="00D24715" w:rsidRDefault="008D3ABF" w:rsidP="009C53ED">
      <w:pPr>
        <w:autoSpaceDE w:val="0"/>
        <w:autoSpaceDN w:val="0"/>
        <w:adjustRightInd w:val="0"/>
        <w:jc w:val="both"/>
        <w:rPr>
          <w:lang w:val="en-GB"/>
        </w:rPr>
      </w:pPr>
    </w:p>
    <w:p w:rsidR="007F26D3" w:rsidRPr="007F26D3" w:rsidRDefault="00D24715" w:rsidP="007F26D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7F26D3">
        <w:rPr>
          <w:b/>
          <w:bCs/>
          <w:lang w:val="en-GB"/>
        </w:rPr>
        <w:t xml:space="preserve">Narrow sense heritability. </w:t>
      </w:r>
    </w:p>
    <w:p w:rsidR="00D24715" w:rsidRPr="007F26D3" w:rsidRDefault="00D24715" w:rsidP="007F26D3">
      <w:pPr>
        <w:pStyle w:val="ListParagraph"/>
        <w:autoSpaceDE w:val="0"/>
        <w:autoSpaceDN w:val="0"/>
        <w:adjustRightInd w:val="0"/>
        <w:jc w:val="both"/>
        <w:rPr>
          <w:lang w:val="en-GB"/>
        </w:rPr>
      </w:pPr>
      <w:r w:rsidRPr="007F26D3">
        <w:rPr>
          <w:lang w:val="en-GB"/>
        </w:rPr>
        <w:t>Because the additive</w:t>
      </w:r>
      <w:r w:rsidR="008D3ABF" w:rsidRPr="007F26D3">
        <w:rPr>
          <w:lang w:val="en-GB"/>
        </w:rPr>
        <w:t xml:space="preserve"> </w:t>
      </w:r>
      <w:r w:rsidRPr="007F26D3">
        <w:rPr>
          <w:lang w:val="en-GB"/>
        </w:rPr>
        <w:t>component of genetic variance determines the</w:t>
      </w:r>
      <w:r w:rsidR="008D3ABF" w:rsidRPr="007F26D3">
        <w:rPr>
          <w:lang w:val="en-GB"/>
        </w:rPr>
        <w:t xml:space="preserve"> </w:t>
      </w:r>
      <w:r w:rsidRPr="007F26D3">
        <w:rPr>
          <w:lang w:val="en-GB"/>
        </w:rPr>
        <w:t>response to selection, the narrow sense heritability</w:t>
      </w:r>
      <w:r w:rsidR="008D3ABF" w:rsidRPr="007F26D3">
        <w:rPr>
          <w:lang w:val="en-GB"/>
        </w:rPr>
        <w:t xml:space="preserve"> </w:t>
      </w:r>
      <w:r w:rsidRPr="007F26D3">
        <w:rPr>
          <w:lang w:val="en-GB"/>
        </w:rPr>
        <w:t>estimate is more useful to plant breeders than the</w:t>
      </w:r>
      <w:r w:rsidR="008D3ABF" w:rsidRPr="007F26D3">
        <w:rPr>
          <w:lang w:val="en-GB"/>
        </w:rPr>
        <w:t xml:space="preserve"> </w:t>
      </w:r>
      <w:r w:rsidRPr="007F26D3">
        <w:rPr>
          <w:lang w:val="en-GB"/>
        </w:rPr>
        <w:t>broad sense estimate. It is estimated as:</w:t>
      </w:r>
    </w:p>
    <w:p w:rsidR="00D24715" w:rsidRPr="00D24715" w:rsidRDefault="00D24715" w:rsidP="007F26D3">
      <w:pPr>
        <w:autoSpaceDE w:val="0"/>
        <w:autoSpaceDN w:val="0"/>
        <w:adjustRightInd w:val="0"/>
        <w:ind w:firstLine="708"/>
        <w:jc w:val="both"/>
        <w:rPr>
          <w:lang w:val="en-GB"/>
        </w:rPr>
      </w:pPr>
      <w:r w:rsidRPr="00D24715">
        <w:rPr>
          <w:i/>
          <w:iCs/>
          <w:lang w:val="en-GB"/>
        </w:rPr>
        <w:t>h</w:t>
      </w:r>
      <w:r w:rsidRPr="007F26D3">
        <w:rPr>
          <w:vertAlign w:val="superscript"/>
          <w:lang w:val="en-GB"/>
        </w:rPr>
        <w:t>2</w:t>
      </w:r>
      <w:r w:rsidRPr="00D24715">
        <w:rPr>
          <w:lang w:val="en-GB"/>
        </w:rPr>
        <w:t xml:space="preserve"> </w:t>
      </w:r>
      <w:r w:rsidRPr="00706878">
        <w:rPr>
          <w:lang w:val="en-GB"/>
        </w:rPr>
        <w:t xml:space="preserve">= </w:t>
      </w:r>
      <w:r w:rsidRPr="00D24715">
        <w:rPr>
          <w:i/>
          <w:iCs/>
          <w:lang w:val="en-GB"/>
        </w:rPr>
        <w:t>V</w:t>
      </w:r>
      <w:r w:rsidRPr="007F26D3">
        <w:rPr>
          <w:vertAlign w:val="subscript"/>
          <w:lang w:val="en-GB"/>
        </w:rPr>
        <w:t>A</w:t>
      </w:r>
      <w:r w:rsidRPr="00D24715">
        <w:rPr>
          <w:lang w:val="en-GB"/>
        </w:rPr>
        <w:t>/</w:t>
      </w:r>
      <w:r w:rsidRPr="00D24715">
        <w:rPr>
          <w:i/>
          <w:iCs/>
          <w:lang w:val="en-GB"/>
        </w:rPr>
        <w:t>V</w:t>
      </w:r>
      <w:r w:rsidRPr="007F26D3">
        <w:rPr>
          <w:vertAlign w:val="subscript"/>
          <w:lang w:val="en-GB"/>
        </w:rPr>
        <w:t>P</w:t>
      </w:r>
    </w:p>
    <w:p w:rsidR="00D24715" w:rsidRPr="00D24715" w:rsidRDefault="00D24715" w:rsidP="0040271E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However, when breeding clonally propagated species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(e.g., sugarcane, banana), in which both additive and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non-additive gene actions are fixed and transferred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from parent to offspring, broad sense heritability is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also useful. The magnitude of narrow sense heritability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cannot exceed, and is usually less than, the corresponding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broad sense heritability estimate.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The estimates are expressed as a fraction, but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may also be reported as a percentage by multiplying by</w:t>
      </w:r>
      <w:r w:rsidR="008D3ABF">
        <w:rPr>
          <w:lang w:val="en-GB"/>
        </w:rPr>
        <w:t xml:space="preserve"> </w:t>
      </w:r>
      <w:r w:rsidRPr="00D24715">
        <w:rPr>
          <w:lang w:val="en-GB"/>
        </w:rPr>
        <w:t>100. A heritability estimate may be unity (1) or less.</w:t>
      </w:r>
    </w:p>
    <w:p w:rsidR="00D24715" w:rsidRDefault="00D24715" w:rsidP="009C53ED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D24715" w:rsidRPr="007F26D3" w:rsidRDefault="00D24715" w:rsidP="009C53E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GB"/>
        </w:rPr>
      </w:pPr>
      <w:r w:rsidRPr="007F26D3">
        <w:rPr>
          <w:b/>
          <w:bCs/>
          <w:sz w:val="28"/>
          <w:szCs w:val="28"/>
          <w:lang w:val="en-GB"/>
        </w:rPr>
        <w:t>Factors affecting heritability estimates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i/>
          <w:iCs/>
          <w:lang w:val="en-GB"/>
        </w:rPr>
      </w:pPr>
    </w:p>
    <w:p w:rsidR="00D24715" w:rsidRPr="00C66027" w:rsidRDefault="00D24715" w:rsidP="00C6602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08"/>
        <w:jc w:val="both"/>
        <w:rPr>
          <w:i/>
          <w:iCs/>
          <w:lang w:val="en-GB"/>
        </w:rPr>
      </w:pPr>
      <w:r w:rsidRPr="00DC3A84">
        <w:rPr>
          <w:b/>
          <w:bCs/>
          <w:i/>
          <w:iCs/>
          <w:lang w:val="en-GB"/>
        </w:rPr>
        <w:t>Genetic population</w:t>
      </w:r>
      <w:r w:rsidR="00522FD0" w:rsidRPr="00DC3A84">
        <w:rPr>
          <w:b/>
          <w:bCs/>
          <w:lang w:val="en-GB"/>
        </w:rPr>
        <w:t xml:space="preserve">: </w:t>
      </w:r>
      <w:r w:rsidRPr="00DC3A84">
        <w:rPr>
          <w:lang w:val="en-GB"/>
        </w:rPr>
        <w:t>The amount of genotypic</w:t>
      </w:r>
      <w:r w:rsidR="00502FFC" w:rsidRPr="00DC3A84">
        <w:rPr>
          <w:lang w:val="en-GB"/>
        </w:rPr>
        <w:t xml:space="preserve"> </w:t>
      </w:r>
      <w:r w:rsidRPr="00DC3A84">
        <w:rPr>
          <w:lang w:val="en-GB"/>
        </w:rPr>
        <w:t>variance present for a trait in a population influences</w:t>
      </w:r>
      <w:r w:rsidR="00502FFC" w:rsidRPr="00DC3A84">
        <w:rPr>
          <w:lang w:val="en-GB"/>
        </w:rPr>
        <w:t xml:space="preserve"> </w:t>
      </w:r>
      <w:r w:rsidRPr="00DC3A84">
        <w:rPr>
          <w:lang w:val="en-GB"/>
        </w:rPr>
        <w:t>estimates of heritability. Parents are responsible for</w:t>
      </w:r>
      <w:r w:rsidR="00502FFC" w:rsidRPr="00DC3A84">
        <w:rPr>
          <w:lang w:val="en-GB"/>
        </w:rPr>
        <w:t xml:space="preserve"> </w:t>
      </w:r>
      <w:r w:rsidRPr="00DC3A84">
        <w:rPr>
          <w:lang w:val="en-GB"/>
        </w:rPr>
        <w:t>the genetic structure of the populations they produce.</w:t>
      </w:r>
      <w:r w:rsidR="00502FFC" w:rsidRPr="00DC3A84">
        <w:rPr>
          <w:lang w:val="en-GB"/>
        </w:rPr>
        <w:t xml:space="preserve"> </w:t>
      </w:r>
      <w:r w:rsidRPr="00DC3A84">
        <w:rPr>
          <w:lang w:val="en-GB"/>
        </w:rPr>
        <w:t>More divergent parents yield a population that is more</w:t>
      </w:r>
      <w:r w:rsidR="00502FFC" w:rsidRPr="00DC3A84">
        <w:rPr>
          <w:lang w:val="en-GB"/>
        </w:rPr>
        <w:t xml:space="preserve"> </w:t>
      </w:r>
      <w:r w:rsidRPr="00DC3A84">
        <w:rPr>
          <w:lang w:val="en-GB"/>
        </w:rPr>
        <w:t xml:space="preserve">genetically variable. </w:t>
      </w:r>
    </w:p>
    <w:p w:rsidR="00C66027" w:rsidRPr="00DC3A84" w:rsidRDefault="00C66027" w:rsidP="00C66027">
      <w:pPr>
        <w:pStyle w:val="ListParagraph"/>
        <w:autoSpaceDE w:val="0"/>
        <w:autoSpaceDN w:val="0"/>
        <w:adjustRightInd w:val="0"/>
        <w:ind w:left="708"/>
        <w:jc w:val="both"/>
        <w:rPr>
          <w:i/>
          <w:iCs/>
          <w:lang w:val="en-GB"/>
        </w:rPr>
      </w:pPr>
    </w:p>
    <w:p w:rsidR="00D24715" w:rsidRPr="00C66027" w:rsidRDefault="00D24715" w:rsidP="007F26D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08"/>
        <w:jc w:val="both"/>
        <w:rPr>
          <w:lang w:val="en-GB"/>
        </w:rPr>
      </w:pPr>
      <w:r w:rsidRPr="00C66027">
        <w:rPr>
          <w:b/>
          <w:bCs/>
          <w:i/>
          <w:iCs/>
          <w:lang w:val="en-GB"/>
        </w:rPr>
        <w:t>Sample size</w:t>
      </w:r>
      <w:r w:rsidR="00C66027" w:rsidRPr="00C66027">
        <w:rPr>
          <w:b/>
          <w:bCs/>
          <w:lang w:val="en-GB"/>
        </w:rPr>
        <w:t xml:space="preserve">: </w:t>
      </w:r>
      <w:r w:rsidRPr="00C66027">
        <w:rPr>
          <w:lang w:val="en-GB"/>
        </w:rPr>
        <w:t>Because it is impractical to measure all individuals in a</w:t>
      </w:r>
      <w:r w:rsidR="00502FFC" w:rsidRPr="00C66027">
        <w:rPr>
          <w:lang w:val="en-GB"/>
        </w:rPr>
        <w:t xml:space="preserve"> </w:t>
      </w:r>
      <w:r w:rsidRPr="00C66027">
        <w:rPr>
          <w:lang w:val="en-GB"/>
        </w:rPr>
        <w:t xml:space="preserve">large population, </w:t>
      </w:r>
      <w:proofErr w:type="spellStart"/>
      <w:r w:rsidRPr="00C66027">
        <w:rPr>
          <w:lang w:val="en-GB"/>
        </w:rPr>
        <w:t>heritabilities</w:t>
      </w:r>
      <w:proofErr w:type="spellEnd"/>
      <w:r w:rsidRPr="00C66027">
        <w:rPr>
          <w:lang w:val="en-GB"/>
        </w:rPr>
        <w:t xml:space="preserve"> are estimated from sample</w:t>
      </w:r>
      <w:r w:rsidR="00502FFC" w:rsidRPr="00C66027">
        <w:rPr>
          <w:lang w:val="en-GB"/>
        </w:rPr>
        <w:t xml:space="preserve"> </w:t>
      </w:r>
      <w:r w:rsidRPr="00C66027">
        <w:rPr>
          <w:lang w:val="en-GB"/>
        </w:rPr>
        <w:t>data. To obtain the true genetic variance for a valid</w:t>
      </w:r>
      <w:r w:rsidR="00502FFC" w:rsidRPr="00C66027">
        <w:rPr>
          <w:lang w:val="en-GB"/>
        </w:rPr>
        <w:t xml:space="preserve"> </w:t>
      </w:r>
      <w:r w:rsidRPr="00C66027">
        <w:rPr>
          <w:lang w:val="en-GB"/>
        </w:rPr>
        <w:t>estimate of the true heritability of the trait, the sampling</w:t>
      </w:r>
      <w:r w:rsidR="00502FFC" w:rsidRPr="00C66027">
        <w:rPr>
          <w:lang w:val="en-GB"/>
        </w:rPr>
        <w:t xml:space="preserve"> </w:t>
      </w:r>
      <w:r w:rsidRPr="00C66027">
        <w:rPr>
          <w:lang w:val="en-GB"/>
        </w:rPr>
        <w:t>should be random. A weakness in heritability estimates</w:t>
      </w:r>
      <w:r w:rsidR="00502FFC" w:rsidRPr="00C66027">
        <w:rPr>
          <w:lang w:val="en-GB"/>
        </w:rPr>
        <w:t xml:space="preserve"> </w:t>
      </w:r>
      <w:r w:rsidRPr="00C66027">
        <w:rPr>
          <w:lang w:val="en-GB"/>
        </w:rPr>
        <w:t>stems from bias and lack of statistical precision.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i/>
          <w:iCs/>
          <w:lang w:val="en-GB"/>
        </w:rPr>
      </w:pPr>
    </w:p>
    <w:p w:rsidR="00D24715" w:rsidRPr="007F26D3" w:rsidRDefault="00D24715" w:rsidP="007F26D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i/>
          <w:iCs/>
          <w:lang w:val="en-GB"/>
        </w:rPr>
      </w:pPr>
      <w:r w:rsidRPr="007F26D3">
        <w:rPr>
          <w:b/>
          <w:bCs/>
          <w:i/>
          <w:iCs/>
          <w:lang w:val="en-GB"/>
        </w:rPr>
        <w:t>Method of computation</w:t>
      </w:r>
    </w:p>
    <w:p w:rsidR="00D24715" w:rsidRPr="00D24715" w:rsidRDefault="00D24715" w:rsidP="00C66027">
      <w:pPr>
        <w:autoSpaceDE w:val="0"/>
        <w:autoSpaceDN w:val="0"/>
        <w:adjustRightInd w:val="0"/>
        <w:ind w:left="708"/>
        <w:jc w:val="both"/>
        <w:rPr>
          <w:lang w:val="en-GB"/>
        </w:rPr>
      </w:pPr>
      <w:proofErr w:type="spellStart"/>
      <w:r w:rsidRPr="00D24715">
        <w:rPr>
          <w:lang w:val="en-GB"/>
        </w:rPr>
        <w:t>Heritabilities</w:t>
      </w:r>
      <w:proofErr w:type="spellEnd"/>
      <w:r w:rsidRPr="00D24715">
        <w:rPr>
          <w:lang w:val="en-GB"/>
        </w:rPr>
        <w:t xml:space="preserve"> are estimated by several methods that</w:t>
      </w:r>
      <w:r w:rsidR="00502FFC">
        <w:rPr>
          <w:lang w:val="en-GB"/>
        </w:rPr>
        <w:t xml:space="preserve"> </w:t>
      </w:r>
      <w:r w:rsidRPr="00D24715">
        <w:rPr>
          <w:lang w:val="en-GB"/>
        </w:rPr>
        <w:t>use different genetic populations and produce estimates</w:t>
      </w:r>
      <w:r w:rsidR="00502FFC">
        <w:rPr>
          <w:lang w:val="en-GB"/>
        </w:rPr>
        <w:t xml:space="preserve"> </w:t>
      </w:r>
      <w:r w:rsidRPr="00D24715">
        <w:rPr>
          <w:lang w:val="en-GB"/>
        </w:rPr>
        <w:t xml:space="preserve">that may vary. </w:t>
      </w:r>
    </w:p>
    <w:p w:rsidR="00D24715" w:rsidRDefault="00D24715" w:rsidP="009C53ED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C66027" w:rsidRDefault="00C66027" w:rsidP="009C53ED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C66027" w:rsidRDefault="00C66027" w:rsidP="009C53ED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C66027" w:rsidRPr="00D24715" w:rsidRDefault="00C66027" w:rsidP="009C53ED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D24715" w:rsidRPr="00502FFC" w:rsidRDefault="00D24715" w:rsidP="009C53E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GB"/>
        </w:rPr>
      </w:pPr>
      <w:r w:rsidRPr="00502FFC">
        <w:rPr>
          <w:b/>
          <w:bCs/>
          <w:sz w:val="28"/>
          <w:szCs w:val="28"/>
          <w:lang w:val="en-GB"/>
        </w:rPr>
        <w:lastRenderedPageBreak/>
        <w:t>Methods of computation</w:t>
      </w:r>
    </w:p>
    <w:p w:rsidR="00D24715" w:rsidRPr="00C66027" w:rsidRDefault="00D24715" w:rsidP="00C6602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C66027">
        <w:rPr>
          <w:b/>
          <w:bCs/>
          <w:lang w:val="en-GB"/>
        </w:rPr>
        <w:t>Variance component method</w:t>
      </w:r>
    </w:p>
    <w:p w:rsidR="00D24715" w:rsidRPr="00D24715" w:rsidRDefault="00D24715" w:rsidP="000B1EAF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The variance component method of estimating heritability</w:t>
      </w:r>
      <w:r w:rsidR="00502FFC">
        <w:rPr>
          <w:lang w:val="en-GB"/>
        </w:rPr>
        <w:t xml:space="preserve"> </w:t>
      </w:r>
      <w:r w:rsidRPr="00D24715">
        <w:rPr>
          <w:lang w:val="en-GB"/>
        </w:rPr>
        <w:t xml:space="preserve">uses the statistical procedure of </w:t>
      </w:r>
      <w:r w:rsidRPr="00D24715">
        <w:rPr>
          <w:b/>
          <w:bCs/>
          <w:lang w:val="en-GB"/>
        </w:rPr>
        <w:t>analysis of</w:t>
      </w:r>
      <w:r w:rsidR="00502FFC">
        <w:rPr>
          <w:b/>
          <w:bCs/>
          <w:lang w:val="en-GB"/>
        </w:rPr>
        <w:t xml:space="preserve"> </w:t>
      </w:r>
      <w:r w:rsidRPr="00D24715">
        <w:rPr>
          <w:b/>
          <w:bCs/>
          <w:lang w:val="en-GB"/>
        </w:rPr>
        <w:t>variance</w:t>
      </w:r>
      <w:r w:rsidRPr="00D24715">
        <w:rPr>
          <w:lang w:val="en-GB"/>
        </w:rPr>
        <w:t>. Variance estimates</w:t>
      </w:r>
      <w:r w:rsidR="00502FFC">
        <w:rPr>
          <w:lang w:val="en-GB"/>
        </w:rPr>
        <w:t xml:space="preserve"> </w:t>
      </w:r>
      <w:r w:rsidRPr="00D24715">
        <w:rPr>
          <w:lang w:val="en-GB"/>
        </w:rPr>
        <w:t>depend on the types of populations in the experiment.</w:t>
      </w:r>
      <w:r w:rsidR="00502FFC">
        <w:rPr>
          <w:lang w:val="en-GB"/>
        </w:rPr>
        <w:t xml:space="preserve"> </w:t>
      </w:r>
      <w:r w:rsidRPr="00D24715">
        <w:rPr>
          <w:lang w:val="en-GB"/>
        </w:rPr>
        <w:t>Estimating genetic components suffers from certain</w:t>
      </w:r>
      <w:r w:rsidR="00502FFC">
        <w:rPr>
          <w:lang w:val="en-GB"/>
        </w:rPr>
        <w:t xml:space="preserve"> </w:t>
      </w:r>
      <w:r w:rsidRPr="00D24715">
        <w:rPr>
          <w:lang w:val="en-GB"/>
        </w:rPr>
        <w:t>statistical weaknesses. Variances are less accurately estimated</w:t>
      </w:r>
      <w:r w:rsidR="00502FFC">
        <w:rPr>
          <w:lang w:val="en-GB"/>
        </w:rPr>
        <w:t xml:space="preserve"> </w:t>
      </w:r>
      <w:r w:rsidRPr="00D24715">
        <w:rPr>
          <w:lang w:val="en-GB"/>
        </w:rPr>
        <w:t xml:space="preserve">than means. Also, variances are </w:t>
      </w:r>
      <w:proofErr w:type="spellStart"/>
      <w:r w:rsidRPr="00D24715">
        <w:rPr>
          <w:lang w:val="en-GB"/>
        </w:rPr>
        <w:t>unrobost</w:t>
      </w:r>
      <w:proofErr w:type="spellEnd"/>
      <w:r w:rsidRPr="00D24715">
        <w:rPr>
          <w:lang w:val="en-GB"/>
        </w:rPr>
        <w:t xml:space="preserve"> and</w:t>
      </w:r>
      <w:r w:rsidR="00502FFC">
        <w:rPr>
          <w:lang w:val="en-GB"/>
        </w:rPr>
        <w:t xml:space="preserve"> </w:t>
      </w:r>
      <w:r w:rsidRPr="00D24715">
        <w:rPr>
          <w:lang w:val="en-GB"/>
        </w:rPr>
        <w:t>sensitive to departure from normality. An example of a</w:t>
      </w:r>
      <w:r w:rsidR="00502FFC">
        <w:rPr>
          <w:lang w:val="en-GB"/>
        </w:rPr>
        <w:t xml:space="preserve"> </w:t>
      </w:r>
      <w:r w:rsidRPr="00D24715">
        <w:rPr>
          <w:lang w:val="en-GB"/>
        </w:rPr>
        <w:t>heritability estimate using F2 and backcross populations</w:t>
      </w:r>
      <w:r w:rsidR="00502FFC">
        <w:rPr>
          <w:lang w:val="en-GB"/>
        </w:rPr>
        <w:t xml:space="preserve"> </w:t>
      </w:r>
      <w:r w:rsidRPr="00D24715">
        <w:rPr>
          <w:lang w:val="en-GB"/>
        </w:rPr>
        <w:t>is as follows:</w:t>
      </w:r>
    </w:p>
    <w:p w:rsidR="00D24715" w:rsidRPr="00706878" w:rsidRDefault="00D24715" w:rsidP="009C53ED">
      <w:pPr>
        <w:autoSpaceDE w:val="0"/>
        <w:autoSpaceDN w:val="0"/>
        <w:adjustRightInd w:val="0"/>
        <w:jc w:val="both"/>
      </w:pPr>
      <w:r w:rsidRPr="00706878">
        <w:rPr>
          <w:i/>
          <w:iCs/>
        </w:rPr>
        <w:t>V</w:t>
      </w:r>
      <w:r w:rsidRPr="00706878">
        <w:rPr>
          <w:vertAlign w:val="subscript"/>
        </w:rPr>
        <w:t>F2</w:t>
      </w:r>
      <w:r w:rsidRPr="00706878">
        <w:t xml:space="preserve"> </w:t>
      </w:r>
      <w:r w:rsidRPr="00D24715">
        <w:t xml:space="preserve">= </w:t>
      </w:r>
      <w:r w:rsidRPr="00706878">
        <w:rPr>
          <w:i/>
          <w:iCs/>
        </w:rPr>
        <w:t>V</w:t>
      </w:r>
      <w:r w:rsidRPr="00706878">
        <w:rPr>
          <w:vertAlign w:val="subscript"/>
        </w:rPr>
        <w:t>A</w:t>
      </w:r>
      <w:r w:rsidRPr="00706878">
        <w:t xml:space="preserve"> </w:t>
      </w:r>
      <w:r w:rsidRPr="00D24715">
        <w:t xml:space="preserve">+ </w:t>
      </w:r>
      <w:r w:rsidRPr="00706878">
        <w:rPr>
          <w:i/>
          <w:iCs/>
        </w:rPr>
        <w:t>V</w:t>
      </w:r>
      <w:r w:rsidRPr="00706878">
        <w:rPr>
          <w:vertAlign w:val="subscript"/>
        </w:rPr>
        <w:t>D</w:t>
      </w:r>
      <w:r w:rsidRPr="00706878">
        <w:t xml:space="preserve"> </w:t>
      </w:r>
      <w:r w:rsidRPr="00D24715">
        <w:t xml:space="preserve">+ </w:t>
      </w:r>
      <w:r w:rsidRPr="00706878">
        <w:rPr>
          <w:i/>
          <w:iCs/>
        </w:rPr>
        <w:t>V</w:t>
      </w:r>
      <w:r w:rsidRPr="00706878">
        <w:rPr>
          <w:vertAlign w:val="subscript"/>
        </w:rPr>
        <w:t>E</w:t>
      </w:r>
    </w:p>
    <w:p w:rsidR="00D24715" w:rsidRPr="00706878" w:rsidRDefault="00D24715" w:rsidP="009C53ED">
      <w:pPr>
        <w:autoSpaceDE w:val="0"/>
        <w:autoSpaceDN w:val="0"/>
        <w:adjustRightInd w:val="0"/>
        <w:jc w:val="both"/>
      </w:pPr>
      <w:r w:rsidRPr="00706878">
        <w:rPr>
          <w:i/>
          <w:iCs/>
        </w:rPr>
        <w:t>V</w:t>
      </w:r>
      <w:r w:rsidRPr="00706878">
        <w:rPr>
          <w:vertAlign w:val="subscript"/>
        </w:rPr>
        <w:t>B1</w:t>
      </w:r>
      <w:r w:rsidRPr="00706878">
        <w:t xml:space="preserve"> </w:t>
      </w:r>
      <w:r w:rsidRPr="00D24715">
        <w:t xml:space="preserve">+ </w:t>
      </w:r>
      <w:r w:rsidRPr="00706878">
        <w:rPr>
          <w:i/>
          <w:iCs/>
        </w:rPr>
        <w:t>V</w:t>
      </w:r>
      <w:r w:rsidRPr="00706878">
        <w:rPr>
          <w:vertAlign w:val="subscript"/>
        </w:rPr>
        <w:t>B2</w:t>
      </w:r>
      <w:r w:rsidRPr="00706878">
        <w:t xml:space="preserve"> </w:t>
      </w:r>
      <w:r w:rsidRPr="00D24715">
        <w:t xml:space="preserve">= </w:t>
      </w:r>
      <w:r w:rsidRPr="00706878">
        <w:rPr>
          <w:i/>
          <w:iCs/>
        </w:rPr>
        <w:t>V</w:t>
      </w:r>
      <w:r w:rsidRPr="00706878">
        <w:rPr>
          <w:vertAlign w:val="subscript"/>
        </w:rPr>
        <w:t>A</w:t>
      </w:r>
      <w:r w:rsidRPr="00706878">
        <w:t xml:space="preserve"> </w:t>
      </w:r>
      <w:r w:rsidRPr="00D24715">
        <w:t xml:space="preserve">+ </w:t>
      </w:r>
      <w:r w:rsidRPr="00706878">
        <w:t>2</w:t>
      </w:r>
      <w:r w:rsidRPr="00706878">
        <w:rPr>
          <w:i/>
          <w:iCs/>
        </w:rPr>
        <w:t>V</w:t>
      </w:r>
      <w:r w:rsidRPr="00706878">
        <w:rPr>
          <w:vertAlign w:val="subscript"/>
        </w:rPr>
        <w:t>D</w:t>
      </w:r>
      <w:r w:rsidRPr="00706878">
        <w:t xml:space="preserve"> </w:t>
      </w:r>
      <w:r w:rsidRPr="00D24715">
        <w:t xml:space="preserve">+ </w:t>
      </w:r>
      <w:r w:rsidRPr="00706878">
        <w:t>2</w:t>
      </w:r>
      <w:r w:rsidRPr="00706878">
        <w:rPr>
          <w:i/>
          <w:iCs/>
        </w:rPr>
        <w:t>V</w:t>
      </w:r>
      <w:r w:rsidRPr="00706878">
        <w:rPr>
          <w:vertAlign w:val="subscript"/>
        </w:rPr>
        <w:t>E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i/>
          <w:iCs/>
          <w:lang w:val="en-GB"/>
        </w:rPr>
        <w:t>V</w:t>
      </w:r>
      <w:r w:rsidRPr="001D592E">
        <w:rPr>
          <w:vertAlign w:val="subscript"/>
          <w:lang w:val="en-GB"/>
        </w:rPr>
        <w:t>E</w:t>
      </w:r>
      <w:r w:rsidRPr="00D24715">
        <w:rPr>
          <w:lang w:val="en-GB"/>
        </w:rPr>
        <w:t xml:space="preserve"> </w:t>
      </w:r>
      <w:r w:rsidRPr="00D24715">
        <w:t xml:space="preserve">= </w:t>
      </w:r>
      <w:r w:rsidRPr="00D24715">
        <w:rPr>
          <w:i/>
          <w:iCs/>
          <w:lang w:val="en-GB"/>
        </w:rPr>
        <w:t>V</w:t>
      </w:r>
      <w:r w:rsidRPr="001D592E">
        <w:rPr>
          <w:vertAlign w:val="subscript"/>
          <w:lang w:val="en-GB"/>
        </w:rPr>
        <w:t>P1</w:t>
      </w:r>
      <w:r w:rsidRPr="00D24715">
        <w:rPr>
          <w:lang w:val="en-GB"/>
        </w:rPr>
        <w:t xml:space="preserve"> </w:t>
      </w:r>
      <w:r w:rsidRPr="00D24715">
        <w:t xml:space="preserve">+ </w:t>
      </w:r>
      <w:r w:rsidRPr="00D24715">
        <w:rPr>
          <w:i/>
          <w:iCs/>
          <w:lang w:val="en-GB"/>
        </w:rPr>
        <w:t>V</w:t>
      </w:r>
      <w:r w:rsidRPr="001D592E">
        <w:rPr>
          <w:vertAlign w:val="subscript"/>
          <w:lang w:val="en-GB"/>
        </w:rPr>
        <w:t>P2</w:t>
      </w:r>
      <w:r w:rsidRPr="00D24715">
        <w:rPr>
          <w:lang w:val="en-GB"/>
        </w:rPr>
        <w:t xml:space="preserve"> </w:t>
      </w:r>
      <w:r w:rsidRPr="00D24715">
        <w:t xml:space="preserve">+ </w:t>
      </w:r>
      <w:r w:rsidRPr="00D24715">
        <w:rPr>
          <w:i/>
          <w:iCs/>
          <w:lang w:val="en-GB"/>
        </w:rPr>
        <w:t>V</w:t>
      </w:r>
      <w:r w:rsidRPr="001D592E">
        <w:rPr>
          <w:vertAlign w:val="subscript"/>
          <w:lang w:val="en-GB"/>
        </w:rPr>
        <w:t>F1</w:t>
      </w:r>
    </w:p>
    <w:p w:rsidR="00D24715" w:rsidRPr="00706878" w:rsidRDefault="00D24715" w:rsidP="009C53ED">
      <w:pPr>
        <w:autoSpaceDE w:val="0"/>
        <w:autoSpaceDN w:val="0"/>
        <w:adjustRightInd w:val="0"/>
        <w:jc w:val="both"/>
      </w:pPr>
      <w:r w:rsidRPr="00706878">
        <w:rPr>
          <w:i/>
          <w:iCs/>
        </w:rPr>
        <w:t xml:space="preserve">H </w:t>
      </w:r>
      <w:r w:rsidRPr="00D24715">
        <w:t xml:space="preserve">= </w:t>
      </w:r>
      <w:r w:rsidRPr="00706878">
        <w:t>(</w:t>
      </w:r>
      <w:r w:rsidRPr="00706878">
        <w:rPr>
          <w:i/>
          <w:iCs/>
        </w:rPr>
        <w:t>V</w:t>
      </w:r>
      <w:r w:rsidRPr="00706878">
        <w:rPr>
          <w:vertAlign w:val="subscript"/>
        </w:rPr>
        <w:t>A</w:t>
      </w:r>
      <w:r w:rsidRPr="00706878">
        <w:t xml:space="preserve"> </w:t>
      </w:r>
      <w:r w:rsidRPr="00D24715">
        <w:t xml:space="preserve">+ </w:t>
      </w:r>
      <w:r w:rsidRPr="00706878">
        <w:rPr>
          <w:i/>
          <w:iCs/>
        </w:rPr>
        <w:t>V</w:t>
      </w:r>
      <w:r w:rsidRPr="00706878">
        <w:rPr>
          <w:vertAlign w:val="subscript"/>
        </w:rPr>
        <w:t>D</w:t>
      </w:r>
      <w:r w:rsidRPr="00706878">
        <w:t>)</w:t>
      </w:r>
      <w:proofErr w:type="gramStart"/>
      <w:r w:rsidRPr="00706878">
        <w:t>/(</w:t>
      </w:r>
      <w:proofErr w:type="gramEnd"/>
      <w:r w:rsidRPr="00706878">
        <w:rPr>
          <w:i/>
          <w:iCs/>
        </w:rPr>
        <w:t>V</w:t>
      </w:r>
      <w:r w:rsidRPr="00706878">
        <w:rPr>
          <w:vertAlign w:val="subscript"/>
        </w:rPr>
        <w:t>A</w:t>
      </w:r>
      <w:r w:rsidRPr="00706878">
        <w:t xml:space="preserve"> </w:t>
      </w:r>
      <w:r w:rsidRPr="00D24715">
        <w:t xml:space="preserve">+ </w:t>
      </w:r>
      <w:r w:rsidRPr="00706878">
        <w:rPr>
          <w:i/>
          <w:iCs/>
        </w:rPr>
        <w:t>V</w:t>
      </w:r>
      <w:r w:rsidRPr="00706878">
        <w:rPr>
          <w:vertAlign w:val="subscript"/>
        </w:rPr>
        <w:t>D</w:t>
      </w:r>
      <w:r w:rsidRPr="00706878">
        <w:t xml:space="preserve"> </w:t>
      </w:r>
      <w:r w:rsidRPr="00D24715">
        <w:t xml:space="preserve">+ </w:t>
      </w:r>
      <w:r w:rsidRPr="00706878">
        <w:rPr>
          <w:i/>
          <w:iCs/>
        </w:rPr>
        <w:t>V</w:t>
      </w:r>
      <w:r w:rsidRPr="00706878">
        <w:rPr>
          <w:vertAlign w:val="subscript"/>
        </w:rPr>
        <w:t>E</w:t>
      </w:r>
      <w:r w:rsidRPr="00706878">
        <w:t xml:space="preserve">) </w:t>
      </w:r>
      <w:r w:rsidRPr="00D24715">
        <w:t xml:space="preserve">= </w:t>
      </w:r>
      <w:r w:rsidRPr="00706878">
        <w:rPr>
          <w:i/>
          <w:iCs/>
        </w:rPr>
        <w:t>V</w:t>
      </w:r>
      <w:r w:rsidRPr="00706878">
        <w:rPr>
          <w:vertAlign w:val="subscript"/>
        </w:rPr>
        <w:t>G</w:t>
      </w:r>
      <w:r w:rsidRPr="00706878">
        <w:t>/</w:t>
      </w:r>
      <w:r w:rsidRPr="00706878">
        <w:rPr>
          <w:i/>
          <w:iCs/>
        </w:rPr>
        <w:t>V</w:t>
      </w:r>
      <w:r w:rsidRPr="00706878">
        <w:rPr>
          <w:vertAlign w:val="subscript"/>
        </w:rPr>
        <w:t>P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</w:pPr>
      <w:r w:rsidRPr="00D24715">
        <w:rPr>
          <w:i/>
          <w:iCs/>
        </w:rPr>
        <w:t>h</w:t>
      </w:r>
      <w:r w:rsidRPr="001D592E">
        <w:rPr>
          <w:vertAlign w:val="superscript"/>
        </w:rPr>
        <w:t>2</w:t>
      </w:r>
      <w:r w:rsidRPr="00D24715">
        <w:t xml:space="preserve"> = (</w:t>
      </w:r>
      <w:r w:rsidRPr="00D24715">
        <w:rPr>
          <w:i/>
          <w:iCs/>
        </w:rPr>
        <w:t>V</w:t>
      </w:r>
      <w:r w:rsidRPr="001D592E">
        <w:rPr>
          <w:vertAlign w:val="subscript"/>
        </w:rPr>
        <w:t>A</w:t>
      </w:r>
      <w:r w:rsidRPr="00D24715">
        <w:t>)</w:t>
      </w:r>
      <w:proofErr w:type="gramStart"/>
      <w:r w:rsidRPr="00D24715">
        <w:t>/(</w:t>
      </w:r>
      <w:proofErr w:type="gramEnd"/>
      <w:r w:rsidRPr="00D24715">
        <w:rPr>
          <w:i/>
          <w:iCs/>
        </w:rPr>
        <w:t>V</w:t>
      </w:r>
      <w:r w:rsidRPr="001D592E">
        <w:rPr>
          <w:vertAlign w:val="subscript"/>
        </w:rPr>
        <w:t>A</w:t>
      </w:r>
      <w:r w:rsidRPr="00D24715">
        <w:t xml:space="preserve"> + </w:t>
      </w:r>
      <w:r w:rsidRPr="00D24715">
        <w:rPr>
          <w:i/>
          <w:iCs/>
        </w:rPr>
        <w:t>V</w:t>
      </w:r>
      <w:r w:rsidRPr="001D592E">
        <w:rPr>
          <w:vertAlign w:val="subscript"/>
        </w:rPr>
        <w:t>D</w:t>
      </w:r>
      <w:r w:rsidRPr="00D24715">
        <w:t xml:space="preserve"> + </w:t>
      </w:r>
      <w:r w:rsidRPr="00D24715">
        <w:rPr>
          <w:i/>
          <w:iCs/>
        </w:rPr>
        <w:t>V</w:t>
      </w:r>
      <w:r w:rsidRPr="001D592E">
        <w:rPr>
          <w:vertAlign w:val="subscript"/>
        </w:rPr>
        <w:t>E</w:t>
      </w:r>
      <w:r w:rsidRPr="00D24715">
        <w:t xml:space="preserve">) = </w:t>
      </w:r>
      <w:r w:rsidRPr="00D24715">
        <w:rPr>
          <w:i/>
          <w:iCs/>
        </w:rPr>
        <w:t>V</w:t>
      </w:r>
      <w:r w:rsidRPr="001D592E">
        <w:rPr>
          <w:vertAlign w:val="subscript"/>
        </w:rPr>
        <w:t>A</w:t>
      </w:r>
      <w:r w:rsidRPr="00D24715">
        <w:t>/</w:t>
      </w:r>
      <w:r w:rsidRPr="00D24715">
        <w:rPr>
          <w:i/>
          <w:iCs/>
        </w:rPr>
        <w:t>V</w:t>
      </w:r>
      <w:r w:rsidRPr="001D592E">
        <w:rPr>
          <w:vertAlign w:val="subscript"/>
        </w:rPr>
        <w:t>P</w:t>
      </w:r>
    </w:p>
    <w:p w:rsidR="00D24715" w:rsidRPr="00706878" w:rsidRDefault="00D24715" w:rsidP="009C53E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b/>
          <w:bCs/>
          <w:i/>
          <w:iCs/>
          <w:lang w:val="en-GB"/>
        </w:rPr>
        <w:t xml:space="preserve">Example </w:t>
      </w:r>
      <w:r w:rsidRPr="00D24715">
        <w:rPr>
          <w:lang w:val="en-GB"/>
        </w:rPr>
        <w:t>For example, using the data in the table</w:t>
      </w:r>
      <w:r w:rsidR="00502FFC">
        <w:rPr>
          <w:lang w:val="en-GB"/>
        </w:rPr>
        <w:t xml:space="preserve"> </w:t>
      </w:r>
      <w:r w:rsidRPr="00D24715">
        <w:rPr>
          <w:lang w:val="en-GB"/>
        </w:rPr>
        <w:t>below:</w:t>
      </w:r>
    </w:p>
    <w:tbl>
      <w:tblPr>
        <w:tblStyle w:val="TableGrid"/>
        <w:tblW w:w="0" w:type="auto"/>
        <w:tblLook w:val="04A0"/>
      </w:tblPr>
      <w:tblGrid>
        <w:gridCol w:w="1203"/>
        <w:gridCol w:w="756"/>
        <w:gridCol w:w="756"/>
        <w:gridCol w:w="756"/>
        <w:gridCol w:w="756"/>
        <w:gridCol w:w="790"/>
        <w:gridCol w:w="790"/>
      </w:tblGrid>
      <w:tr w:rsidR="004B752F" w:rsidTr="004B752F">
        <w:tc>
          <w:tcPr>
            <w:tcW w:w="1203" w:type="dxa"/>
          </w:tcPr>
          <w:p w:rsidR="004B752F" w:rsidRDefault="004B752F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</w:p>
        </w:tc>
        <w:tc>
          <w:tcPr>
            <w:tcW w:w="756" w:type="dxa"/>
          </w:tcPr>
          <w:p w:rsidR="004B752F" w:rsidRDefault="004B752F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b/>
                <w:bCs/>
                <w:lang w:val="en-GB"/>
              </w:rPr>
              <w:t>P1</w:t>
            </w:r>
          </w:p>
        </w:tc>
        <w:tc>
          <w:tcPr>
            <w:tcW w:w="756" w:type="dxa"/>
          </w:tcPr>
          <w:p w:rsidR="004B752F" w:rsidRDefault="004B752F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b/>
                <w:bCs/>
                <w:lang w:val="en-GB"/>
              </w:rPr>
              <w:t>P2</w:t>
            </w:r>
          </w:p>
        </w:tc>
        <w:tc>
          <w:tcPr>
            <w:tcW w:w="756" w:type="dxa"/>
          </w:tcPr>
          <w:p w:rsidR="004B752F" w:rsidRDefault="004B752F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b/>
                <w:bCs/>
                <w:lang w:val="en-GB"/>
              </w:rPr>
              <w:t>F1</w:t>
            </w:r>
          </w:p>
        </w:tc>
        <w:tc>
          <w:tcPr>
            <w:tcW w:w="756" w:type="dxa"/>
          </w:tcPr>
          <w:p w:rsidR="004B752F" w:rsidRDefault="004B752F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b/>
                <w:bCs/>
                <w:lang w:val="en-GB"/>
              </w:rPr>
              <w:t>F2</w:t>
            </w:r>
          </w:p>
        </w:tc>
        <w:tc>
          <w:tcPr>
            <w:tcW w:w="790" w:type="dxa"/>
          </w:tcPr>
          <w:p w:rsidR="004B752F" w:rsidRDefault="004B752F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b/>
                <w:bCs/>
                <w:lang w:val="en-GB"/>
              </w:rPr>
              <w:t>BC1</w:t>
            </w:r>
          </w:p>
        </w:tc>
        <w:tc>
          <w:tcPr>
            <w:tcW w:w="790" w:type="dxa"/>
          </w:tcPr>
          <w:p w:rsidR="004B752F" w:rsidRDefault="004B752F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b/>
                <w:bCs/>
                <w:lang w:val="en-GB"/>
              </w:rPr>
              <w:t>BC2</w:t>
            </w:r>
          </w:p>
        </w:tc>
      </w:tr>
      <w:tr w:rsidR="004B752F" w:rsidTr="004B752F">
        <w:tc>
          <w:tcPr>
            <w:tcW w:w="1203" w:type="dxa"/>
          </w:tcPr>
          <w:p w:rsidR="004B752F" w:rsidRDefault="004B752F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lang w:val="en-GB"/>
              </w:rPr>
              <w:t>Mean</w:t>
            </w:r>
          </w:p>
        </w:tc>
        <w:tc>
          <w:tcPr>
            <w:tcW w:w="756" w:type="dxa"/>
          </w:tcPr>
          <w:p w:rsidR="004B752F" w:rsidRDefault="004B752F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lang w:val="en-GB"/>
              </w:rPr>
              <w:t>20.5</w:t>
            </w:r>
          </w:p>
        </w:tc>
        <w:tc>
          <w:tcPr>
            <w:tcW w:w="756" w:type="dxa"/>
          </w:tcPr>
          <w:p w:rsidR="004B752F" w:rsidRDefault="004B752F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lang w:val="en-GB"/>
              </w:rPr>
              <w:t>40.2</w:t>
            </w:r>
          </w:p>
        </w:tc>
        <w:tc>
          <w:tcPr>
            <w:tcW w:w="756" w:type="dxa"/>
          </w:tcPr>
          <w:p w:rsidR="004B752F" w:rsidRDefault="004B752F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lang w:val="en-GB"/>
              </w:rPr>
              <w:t>28.9</w:t>
            </w:r>
          </w:p>
        </w:tc>
        <w:tc>
          <w:tcPr>
            <w:tcW w:w="756" w:type="dxa"/>
          </w:tcPr>
          <w:p w:rsidR="004B752F" w:rsidRDefault="004B752F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lang w:val="en-GB"/>
              </w:rPr>
              <w:t>32.1</w:t>
            </w:r>
          </w:p>
        </w:tc>
        <w:tc>
          <w:tcPr>
            <w:tcW w:w="790" w:type="dxa"/>
          </w:tcPr>
          <w:p w:rsidR="004B752F" w:rsidRDefault="004B752F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lang w:val="en-GB"/>
              </w:rPr>
              <w:t>25.2</w:t>
            </w:r>
          </w:p>
        </w:tc>
        <w:tc>
          <w:tcPr>
            <w:tcW w:w="790" w:type="dxa"/>
          </w:tcPr>
          <w:p w:rsidR="004B752F" w:rsidRDefault="004B752F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lang w:val="en-GB"/>
              </w:rPr>
              <w:t>35.4</w:t>
            </w:r>
          </w:p>
        </w:tc>
      </w:tr>
      <w:tr w:rsidR="004B752F" w:rsidTr="004B752F">
        <w:tc>
          <w:tcPr>
            <w:tcW w:w="1203" w:type="dxa"/>
          </w:tcPr>
          <w:p w:rsidR="004B752F" w:rsidRDefault="004B752F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lang w:val="en-GB"/>
              </w:rPr>
              <w:t>Variance</w:t>
            </w:r>
          </w:p>
        </w:tc>
        <w:tc>
          <w:tcPr>
            <w:tcW w:w="756" w:type="dxa"/>
          </w:tcPr>
          <w:p w:rsidR="004B752F" w:rsidRDefault="004B752F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lang w:val="en-GB"/>
              </w:rPr>
              <w:t>10.1</w:t>
            </w:r>
          </w:p>
        </w:tc>
        <w:tc>
          <w:tcPr>
            <w:tcW w:w="756" w:type="dxa"/>
          </w:tcPr>
          <w:p w:rsidR="004B752F" w:rsidRDefault="004B752F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lang w:val="en-GB"/>
              </w:rPr>
              <w:t>13.2</w:t>
            </w:r>
          </w:p>
        </w:tc>
        <w:tc>
          <w:tcPr>
            <w:tcW w:w="756" w:type="dxa"/>
          </w:tcPr>
          <w:p w:rsidR="004B752F" w:rsidRDefault="004B752F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lang w:val="en-GB"/>
              </w:rPr>
              <w:t>7.0</w:t>
            </w:r>
          </w:p>
        </w:tc>
        <w:tc>
          <w:tcPr>
            <w:tcW w:w="756" w:type="dxa"/>
          </w:tcPr>
          <w:p w:rsidR="004B752F" w:rsidRDefault="004B752F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lang w:val="en-GB"/>
              </w:rPr>
              <w:t>52.3</w:t>
            </w:r>
          </w:p>
        </w:tc>
        <w:tc>
          <w:tcPr>
            <w:tcW w:w="790" w:type="dxa"/>
          </w:tcPr>
          <w:p w:rsidR="004B752F" w:rsidRDefault="004B752F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lang w:val="en-GB"/>
              </w:rPr>
              <w:t>35.1</w:t>
            </w:r>
          </w:p>
        </w:tc>
        <w:tc>
          <w:tcPr>
            <w:tcW w:w="790" w:type="dxa"/>
          </w:tcPr>
          <w:p w:rsidR="004B752F" w:rsidRDefault="004B752F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lang w:val="en-GB"/>
              </w:rPr>
              <w:t>56.5</w:t>
            </w:r>
          </w:p>
        </w:tc>
      </w:tr>
    </w:tbl>
    <w:p w:rsidR="00502FFC" w:rsidRPr="00D24715" w:rsidRDefault="00502FFC" w:rsidP="009C53ED">
      <w:pPr>
        <w:autoSpaceDE w:val="0"/>
        <w:autoSpaceDN w:val="0"/>
        <w:adjustRightInd w:val="0"/>
        <w:jc w:val="both"/>
        <w:rPr>
          <w:lang w:val="en-GB"/>
        </w:rPr>
      </w:pP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i/>
          <w:iCs/>
          <w:lang w:val="en-GB"/>
        </w:rPr>
        <w:t>V</w:t>
      </w:r>
      <w:r w:rsidRPr="001D592E">
        <w:rPr>
          <w:vertAlign w:val="subscript"/>
          <w:lang w:val="en-GB"/>
        </w:rPr>
        <w:t>E</w:t>
      </w:r>
      <w:r w:rsidRPr="00D24715">
        <w:rPr>
          <w:lang w:val="en-GB"/>
        </w:rPr>
        <w:t xml:space="preserve"> </w:t>
      </w:r>
      <w:r w:rsidRPr="00D24715">
        <w:t xml:space="preserve">= </w:t>
      </w:r>
      <w:r w:rsidRPr="00D24715">
        <w:rPr>
          <w:lang w:val="en-GB"/>
        </w:rPr>
        <w:t>[</w:t>
      </w:r>
      <w:r w:rsidRPr="00D24715">
        <w:rPr>
          <w:i/>
          <w:iCs/>
          <w:lang w:val="en-GB"/>
        </w:rPr>
        <w:t>V</w:t>
      </w:r>
      <w:r w:rsidRPr="001D592E">
        <w:rPr>
          <w:vertAlign w:val="subscript"/>
          <w:lang w:val="en-GB"/>
        </w:rPr>
        <w:t>P1</w:t>
      </w:r>
      <w:r w:rsidRPr="00D24715">
        <w:rPr>
          <w:lang w:val="en-GB"/>
        </w:rPr>
        <w:t xml:space="preserve"> </w:t>
      </w:r>
      <w:r w:rsidRPr="00D24715">
        <w:t xml:space="preserve">+ </w:t>
      </w:r>
      <w:r w:rsidRPr="00D24715">
        <w:rPr>
          <w:i/>
          <w:iCs/>
          <w:lang w:val="en-GB"/>
        </w:rPr>
        <w:t>V</w:t>
      </w:r>
      <w:r w:rsidRPr="001D592E">
        <w:rPr>
          <w:vertAlign w:val="subscript"/>
          <w:lang w:val="en-GB"/>
        </w:rPr>
        <w:t>P2</w:t>
      </w:r>
      <w:r w:rsidRPr="00D24715">
        <w:rPr>
          <w:lang w:val="en-GB"/>
        </w:rPr>
        <w:t xml:space="preserve"> </w:t>
      </w:r>
      <w:r w:rsidRPr="00D24715">
        <w:t xml:space="preserve">+ </w:t>
      </w:r>
      <w:r w:rsidRPr="00D24715">
        <w:rPr>
          <w:i/>
          <w:iCs/>
          <w:lang w:val="en-GB"/>
        </w:rPr>
        <w:t>V</w:t>
      </w:r>
      <w:r w:rsidRPr="001D592E">
        <w:rPr>
          <w:vertAlign w:val="subscript"/>
          <w:lang w:val="en-GB"/>
        </w:rPr>
        <w:t>F1</w:t>
      </w:r>
      <w:r w:rsidRPr="00D24715">
        <w:rPr>
          <w:lang w:val="en-GB"/>
        </w:rPr>
        <w:t>]/3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t xml:space="preserve">= </w:t>
      </w:r>
      <w:r w:rsidRPr="00D24715">
        <w:rPr>
          <w:lang w:val="en-GB"/>
        </w:rPr>
        <w:t xml:space="preserve">[10.1 </w:t>
      </w:r>
      <w:r w:rsidRPr="00D24715">
        <w:t xml:space="preserve">+ </w:t>
      </w:r>
      <w:r w:rsidRPr="00D24715">
        <w:rPr>
          <w:lang w:val="en-GB"/>
        </w:rPr>
        <w:t xml:space="preserve">13.2 </w:t>
      </w:r>
      <w:r w:rsidRPr="00D24715">
        <w:t xml:space="preserve">+ </w:t>
      </w:r>
      <w:r w:rsidRPr="00D24715">
        <w:rPr>
          <w:lang w:val="en-GB"/>
        </w:rPr>
        <w:t>7]/3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t xml:space="preserve">= </w:t>
      </w:r>
      <w:r w:rsidRPr="00D24715">
        <w:rPr>
          <w:lang w:val="en-GB"/>
        </w:rPr>
        <w:t>30.3/3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t xml:space="preserve">= </w:t>
      </w:r>
      <w:r w:rsidRPr="00D24715">
        <w:rPr>
          <w:lang w:val="en-GB"/>
        </w:rPr>
        <w:t>10.1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i/>
          <w:iCs/>
          <w:lang w:val="en-GB"/>
        </w:rPr>
        <w:t>V</w:t>
      </w:r>
      <w:r w:rsidRPr="001D592E">
        <w:rPr>
          <w:vertAlign w:val="subscript"/>
          <w:lang w:val="en-GB"/>
        </w:rPr>
        <w:t>A</w:t>
      </w:r>
      <w:r w:rsidRPr="00D24715">
        <w:rPr>
          <w:lang w:val="en-GB"/>
        </w:rPr>
        <w:t xml:space="preserve"> </w:t>
      </w:r>
      <w:r w:rsidRPr="00D24715">
        <w:t xml:space="preserve">= </w:t>
      </w:r>
      <w:r w:rsidRPr="00D24715">
        <w:rPr>
          <w:lang w:val="en-GB"/>
        </w:rPr>
        <w:t>2</w:t>
      </w:r>
      <w:r w:rsidRPr="00D24715">
        <w:rPr>
          <w:i/>
          <w:iCs/>
          <w:lang w:val="en-GB"/>
        </w:rPr>
        <w:t>V</w:t>
      </w:r>
      <w:r w:rsidRPr="001D592E">
        <w:rPr>
          <w:vertAlign w:val="subscript"/>
          <w:lang w:val="en-GB"/>
        </w:rPr>
        <w:t>F2</w:t>
      </w:r>
      <w:r w:rsidRPr="00D24715">
        <w:rPr>
          <w:lang w:val="en-GB"/>
        </w:rPr>
        <w:t xml:space="preserve"> −</w:t>
      </w:r>
      <w:r w:rsidRPr="00D24715">
        <w:t xml:space="preserve"> </w:t>
      </w:r>
      <w:r w:rsidRPr="00D24715">
        <w:rPr>
          <w:lang w:val="en-GB"/>
        </w:rPr>
        <w:t>(</w:t>
      </w:r>
      <w:r w:rsidRPr="00D24715">
        <w:rPr>
          <w:i/>
          <w:iCs/>
          <w:lang w:val="en-GB"/>
        </w:rPr>
        <w:t>V</w:t>
      </w:r>
      <w:r w:rsidRPr="001D592E">
        <w:rPr>
          <w:vertAlign w:val="subscript"/>
          <w:lang w:val="en-GB"/>
        </w:rPr>
        <w:t>B1</w:t>
      </w:r>
      <w:r w:rsidRPr="00D24715">
        <w:rPr>
          <w:lang w:val="en-GB"/>
        </w:rPr>
        <w:t xml:space="preserve"> </w:t>
      </w:r>
      <w:r w:rsidRPr="00D24715">
        <w:t xml:space="preserve">+ </w:t>
      </w:r>
      <w:r w:rsidRPr="00D24715">
        <w:rPr>
          <w:i/>
          <w:iCs/>
          <w:lang w:val="en-GB"/>
        </w:rPr>
        <w:t>V</w:t>
      </w:r>
      <w:r w:rsidRPr="001D592E">
        <w:rPr>
          <w:vertAlign w:val="subscript"/>
          <w:lang w:val="en-GB"/>
        </w:rPr>
        <w:t>B2</w:t>
      </w:r>
      <w:r w:rsidRPr="00D24715">
        <w:rPr>
          <w:lang w:val="en-GB"/>
        </w:rPr>
        <w:t>)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t xml:space="preserve">= </w:t>
      </w:r>
      <w:r w:rsidRPr="00D24715">
        <w:rPr>
          <w:lang w:val="en-GB"/>
        </w:rPr>
        <w:t>2(52.3) −</w:t>
      </w:r>
      <w:r w:rsidRPr="00D24715">
        <w:t xml:space="preserve"> </w:t>
      </w:r>
      <w:r w:rsidRPr="00D24715">
        <w:rPr>
          <w:lang w:val="en-GB"/>
        </w:rPr>
        <w:t xml:space="preserve">(35.1 </w:t>
      </w:r>
      <w:r w:rsidRPr="00D24715">
        <w:t xml:space="preserve">+ </w:t>
      </w:r>
      <w:r w:rsidRPr="00D24715">
        <w:rPr>
          <w:lang w:val="en-GB"/>
        </w:rPr>
        <w:t>56.5)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t xml:space="preserve">= </w:t>
      </w:r>
      <w:r w:rsidRPr="00D24715">
        <w:rPr>
          <w:lang w:val="en-GB"/>
        </w:rPr>
        <w:t>104.6 – 91.6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t xml:space="preserve">= </w:t>
      </w:r>
      <w:r w:rsidRPr="00D24715">
        <w:rPr>
          <w:lang w:val="en-GB"/>
        </w:rPr>
        <w:t>13.0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i/>
          <w:iCs/>
          <w:lang w:val="en-GB"/>
        </w:rPr>
        <w:t>V</w:t>
      </w:r>
      <w:r w:rsidRPr="001D592E">
        <w:rPr>
          <w:vertAlign w:val="subscript"/>
          <w:lang w:val="en-GB"/>
        </w:rPr>
        <w:t>D</w:t>
      </w:r>
      <w:r w:rsidRPr="00D24715">
        <w:rPr>
          <w:lang w:val="en-GB"/>
        </w:rPr>
        <w:t xml:space="preserve"> </w:t>
      </w:r>
      <w:r w:rsidRPr="001D592E">
        <w:rPr>
          <w:lang w:val="en-GB"/>
        </w:rPr>
        <w:t xml:space="preserve">= </w:t>
      </w:r>
      <w:r w:rsidRPr="00D24715">
        <w:rPr>
          <w:lang w:val="en-GB"/>
        </w:rPr>
        <w:t>[(</w:t>
      </w:r>
      <w:r w:rsidRPr="00D24715">
        <w:rPr>
          <w:i/>
          <w:iCs/>
          <w:lang w:val="en-GB"/>
        </w:rPr>
        <w:t>V</w:t>
      </w:r>
      <w:r w:rsidRPr="001D592E">
        <w:rPr>
          <w:vertAlign w:val="subscript"/>
          <w:lang w:val="en-GB"/>
        </w:rPr>
        <w:t>B1</w:t>
      </w:r>
      <w:r w:rsidRPr="00D24715">
        <w:rPr>
          <w:lang w:val="en-GB"/>
        </w:rPr>
        <w:t xml:space="preserve"> </w:t>
      </w:r>
      <w:r w:rsidRPr="001D592E">
        <w:rPr>
          <w:lang w:val="en-GB"/>
        </w:rPr>
        <w:t xml:space="preserve">+ </w:t>
      </w:r>
      <w:r w:rsidRPr="00D24715">
        <w:rPr>
          <w:i/>
          <w:iCs/>
          <w:lang w:val="en-GB"/>
        </w:rPr>
        <w:t>V</w:t>
      </w:r>
      <w:r w:rsidRPr="001D592E">
        <w:rPr>
          <w:vertAlign w:val="subscript"/>
          <w:lang w:val="en-GB"/>
        </w:rPr>
        <w:t>B2</w:t>
      </w:r>
      <w:r w:rsidRPr="00D24715">
        <w:rPr>
          <w:lang w:val="en-GB"/>
        </w:rPr>
        <w:t>) −</w:t>
      </w:r>
      <w:r w:rsidRPr="001D592E">
        <w:rPr>
          <w:lang w:val="en-GB"/>
        </w:rPr>
        <w:t xml:space="preserve"> </w:t>
      </w:r>
      <w:r w:rsidRPr="00D24715">
        <w:rPr>
          <w:lang w:val="en-GB"/>
        </w:rPr>
        <w:t>F</w:t>
      </w:r>
      <w:r w:rsidRPr="001D592E">
        <w:rPr>
          <w:vertAlign w:val="subscript"/>
          <w:lang w:val="en-GB"/>
        </w:rPr>
        <w:t>2</w:t>
      </w:r>
      <w:r w:rsidRPr="00D24715">
        <w:rPr>
          <w:lang w:val="en-GB"/>
        </w:rPr>
        <w:t xml:space="preserve"> −</w:t>
      </w:r>
      <w:r w:rsidRPr="001D592E">
        <w:rPr>
          <w:lang w:val="en-GB"/>
        </w:rPr>
        <w:t xml:space="preserve"> </w:t>
      </w:r>
      <w:r w:rsidRPr="00D24715">
        <w:rPr>
          <w:lang w:val="en-GB"/>
        </w:rPr>
        <w:t>(</w:t>
      </w:r>
      <w:r w:rsidRPr="00D24715">
        <w:rPr>
          <w:i/>
          <w:iCs/>
          <w:lang w:val="en-GB"/>
        </w:rPr>
        <w:t>V</w:t>
      </w:r>
      <w:r w:rsidRPr="001D592E">
        <w:rPr>
          <w:vertAlign w:val="subscript"/>
          <w:lang w:val="en-GB"/>
        </w:rPr>
        <w:t>P1</w:t>
      </w:r>
      <w:r w:rsidRPr="00D24715">
        <w:rPr>
          <w:lang w:val="en-GB"/>
        </w:rPr>
        <w:t xml:space="preserve"> </w:t>
      </w:r>
      <w:r w:rsidRPr="001D592E">
        <w:rPr>
          <w:lang w:val="en-GB"/>
        </w:rPr>
        <w:t xml:space="preserve">+ </w:t>
      </w:r>
      <w:r w:rsidRPr="00D24715">
        <w:rPr>
          <w:i/>
          <w:iCs/>
          <w:lang w:val="en-GB"/>
        </w:rPr>
        <w:t>V</w:t>
      </w:r>
      <w:r w:rsidRPr="001D592E">
        <w:rPr>
          <w:vertAlign w:val="subscript"/>
          <w:lang w:val="en-GB"/>
        </w:rPr>
        <w:t>P2</w:t>
      </w:r>
      <w:r w:rsidRPr="00D24715">
        <w:rPr>
          <w:lang w:val="en-GB"/>
        </w:rPr>
        <w:t xml:space="preserve"> </w:t>
      </w:r>
      <w:r w:rsidRPr="001D592E">
        <w:rPr>
          <w:lang w:val="en-GB"/>
        </w:rPr>
        <w:t xml:space="preserve">+ </w:t>
      </w:r>
      <w:r w:rsidRPr="00D24715">
        <w:rPr>
          <w:lang w:val="en-GB"/>
        </w:rPr>
        <w:t>F</w:t>
      </w:r>
      <w:r w:rsidRPr="001D592E">
        <w:rPr>
          <w:vertAlign w:val="subscript"/>
          <w:lang w:val="en-GB"/>
        </w:rPr>
        <w:t>1</w:t>
      </w:r>
      <w:r w:rsidRPr="00D24715">
        <w:rPr>
          <w:lang w:val="en-GB"/>
        </w:rPr>
        <w:t>)]/3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706878">
        <w:rPr>
          <w:lang w:val="en-GB"/>
        </w:rPr>
        <w:t xml:space="preserve">= </w:t>
      </w:r>
      <w:r w:rsidRPr="00D24715">
        <w:rPr>
          <w:lang w:val="en-GB"/>
        </w:rPr>
        <w:t xml:space="preserve">[(35.1 </w:t>
      </w:r>
      <w:r w:rsidRPr="00706878">
        <w:rPr>
          <w:lang w:val="en-GB"/>
        </w:rPr>
        <w:t xml:space="preserve">+ </w:t>
      </w:r>
      <w:r w:rsidRPr="00D24715">
        <w:rPr>
          <w:lang w:val="en-GB"/>
        </w:rPr>
        <w:t>56.5) −</w:t>
      </w:r>
      <w:r w:rsidRPr="00706878">
        <w:rPr>
          <w:lang w:val="en-GB"/>
        </w:rPr>
        <w:t xml:space="preserve"> </w:t>
      </w:r>
      <w:r w:rsidRPr="00D24715">
        <w:rPr>
          <w:lang w:val="en-GB"/>
        </w:rPr>
        <w:t>52.3 −</w:t>
      </w:r>
      <w:r w:rsidRPr="00706878">
        <w:rPr>
          <w:lang w:val="en-GB"/>
        </w:rPr>
        <w:t xml:space="preserve"> </w:t>
      </w:r>
      <w:r w:rsidRPr="00D24715">
        <w:rPr>
          <w:lang w:val="en-GB"/>
        </w:rPr>
        <w:t xml:space="preserve">(10.1 </w:t>
      </w:r>
      <w:r w:rsidRPr="00706878">
        <w:rPr>
          <w:lang w:val="en-GB"/>
        </w:rPr>
        <w:t xml:space="preserve">+ </w:t>
      </w:r>
      <w:r w:rsidRPr="00D24715">
        <w:rPr>
          <w:lang w:val="en-GB"/>
        </w:rPr>
        <w:t xml:space="preserve">13.2 </w:t>
      </w:r>
      <w:r w:rsidRPr="00706878">
        <w:rPr>
          <w:lang w:val="en-GB"/>
        </w:rPr>
        <w:t xml:space="preserve">+ </w:t>
      </w:r>
      <w:r w:rsidRPr="00D24715">
        <w:rPr>
          <w:lang w:val="en-GB"/>
        </w:rPr>
        <w:t>7.0)]/3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706878">
        <w:rPr>
          <w:lang w:val="en-GB"/>
        </w:rPr>
        <w:t xml:space="preserve">= </w:t>
      </w:r>
      <w:r w:rsidRPr="00D24715">
        <w:rPr>
          <w:lang w:val="en-GB"/>
        </w:rPr>
        <w:t>[91.6 −</w:t>
      </w:r>
      <w:r w:rsidRPr="00706878">
        <w:rPr>
          <w:lang w:val="en-GB"/>
        </w:rPr>
        <w:t xml:space="preserve"> </w:t>
      </w:r>
      <w:r w:rsidRPr="00D24715">
        <w:rPr>
          <w:lang w:val="en-GB"/>
        </w:rPr>
        <w:t>52.3 −</w:t>
      </w:r>
      <w:r w:rsidRPr="00706878">
        <w:rPr>
          <w:lang w:val="en-GB"/>
        </w:rPr>
        <w:t xml:space="preserve"> </w:t>
      </w:r>
      <w:r w:rsidRPr="00D24715">
        <w:rPr>
          <w:lang w:val="en-GB"/>
        </w:rPr>
        <w:t>30.3]/3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706878">
        <w:rPr>
          <w:lang w:val="en-GB"/>
        </w:rPr>
        <w:t xml:space="preserve">= </w:t>
      </w:r>
      <w:r w:rsidRPr="00D24715">
        <w:rPr>
          <w:lang w:val="en-GB"/>
        </w:rPr>
        <w:t>3.0</w:t>
      </w:r>
    </w:p>
    <w:p w:rsidR="00D24715" w:rsidRPr="004B752F" w:rsidRDefault="00D24715" w:rsidP="009C53ED">
      <w:pPr>
        <w:autoSpaceDE w:val="0"/>
        <w:autoSpaceDN w:val="0"/>
        <w:adjustRightInd w:val="0"/>
        <w:jc w:val="both"/>
        <w:rPr>
          <w:b/>
          <w:bCs/>
          <w:i/>
          <w:iCs/>
          <w:lang w:val="en-GB"/>
        </w:rPr>
      </w:pPr>
      <w:r w:rsidRPr="004B752F">
        <w:rPr>
          <w:b/>
          <w:bCs/>
          <w:i/>
          <w:iCs/>
          <w:lang w:val="en-GB"/>
        </w:rPr>
        <w:t>Broad sense heritability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i/>
          <w:iCs/>
          <w:lang w:val="en-GB"/>
        </w:rPr>
        <w:t xml:space="preserve">H </w:t>
      </w:r>
      <w:r w:rsidRPr="00706878">
        <w:rPr>
          <w:lang w:val="en-GB"/>
        </w:rPr>
        <w:t xml:space="preserve">= </w:t>
      </w:r>
      <w:r w:rsidRPr="00D24715">
        <w:rPr>
          <w:lang w:val="en-GB"/>
        </w:rPr>
        <w:t xml:space="preserve">[13.0 </w:t>
      </w:r>
      <w:r w:rsidRPr="00706878">
        <w:rPr>
          <w:lang w:val="en-GB"/>
        </w:rPr>
        <w:t xml:space="preserve">+ </w:t>
      </w:r>
      <w:r w:rsidRPr="00D24715">
        <w:rPr>
          <w:lang w:val="en-GB"/>
        </w:rPr>
        <w:t xml:space="preserve">3.0]/[13.0 </w:t>
      </w:r>
      <w:r w:rsidRPr="00706878">
        <w:rPr>
          <w:lang w:val="en-GB"/>
        </w:rPr>
        <w:t xml:space="preserve">+ </w:t>
      </w:r>
      <w:r w:rsidRPr="00D24715">
        <w:rPr>
          <w:lang w:val="en-GB"/>
        </w:rPr>
        <w:t xml:space="preserve">3.0 </w:t>
      </w:r>
      <w:r w:rsidRPr="00706878">
        <w:rPr>
          <w:lang w:val="en-GB"/>
        </w:rPr>
        <w:t xml:space="preserve">+ </w:t>
      </w:r>
      <w:r w:rsidRPr="00D24715">
        <w:rPr>
          <w:lang w:val="en-GB"/>
        </w:rPr>
        <w:t>10.1]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706878">
        <w:rPr>
          <w:lang w:val="en-GB"/>
        </w:rPr>
        <w:t xml:space="preserve">= </w:t>
      </w:r>
      <w:r w:rsidRPr="00D24715">
        <w:rPr>
          <w:lang w:val="en-GB"/>
        </w:rPr>
        <w:t>16/26.1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706878">
        <w:rPr>
          <w:lang w:val="en-GB"/>
        </w:rPr>
        <w:t xml:space="preserve">= </w:t>
      </w:r>
      <w:r w:rsidRPr="00D24715">
        <w:rPr>
          <w:lang w:val="en-GB"/>
        </w:rPr>
        <w:t>0.6130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706878">
        <w:rPr>
          <w:lang w:val="en-GB"/>
        </w:rPr>
        <w:t xml:space="preserve">= </w:t>
      </w:r>
      <w:r w:rsidRPr="00D24715">
        <w:rPr>
          <w:lang w:val="en-GB"/>
        </w:rPr>
        <w:t>61.30%</w:t>
      </w:r>
    </w:p>
    <w:p w:rsidR="00D24715" w:rsidRPr="004B752F" w:rsidRDefault="00D24715" w:rsidP="009C53ED">
      <w:pPr>
        <w:autoSpaceDE w:val="0"/>
        <w:autoSpaceDN w:val="0"/>
        <w:adjustRightInd w:val="0"/>
        <w:jc w:val="both"/>
        <w:rPr>
          <w:b/>
          <w:bCs/>
          <w:i/>
          <w:iCs/>
          <w:lang w:val="en-GB"/>
        </w:rPr>
      </w:pPr>
      <w:r w:rsidRPr="004B752F">
        <w:rPr>
          <w:b/>
          <w:bCs/>
          <w:i/>
          <w:iCs/>
          <w:lang w:val="en-GB"/>
        </w:rPr>
        <w:t>Narrow sense heritability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i/>
          <w:iCs/>
          <w:lang w:val="en-GB"/>
        </w:rPr>
        <w:t>h</w:t>
      </w:r>
      <w:r w:rsidRPr="001D592E">
        <w:rPr>
          <w:vertAlign w:val="superscript"/>
          <w:lang w:val="en-GB"/>
        </w:rPr>
        <w:t>2</w:t>
      </w:r>
      <w:r w:rsidRPr="00D24715">
        <w:rPr>
          <w:lang w:val="en-GB"/>
        </w:rPr>
        <w:t xml:space="preserve"> </w:t>
      </w:r>
      <w:r w:rsidRPr="00706878">
        <w:rPr>
          <w:lang w:val="en-GB"/>
        </w:rPr>
        <w:t xml:space="preserve">= </w:t>
      </w:r>
      <w:r w:rsidRPr="00D24715">
        <w:rPr>
          <w:lang w:val="en-GB"/>
        </w:rPr>
        <w:t xml:space="preserve">13.0[13.0 </w:t>
      </w:r>
      <w:r w:rsidRPr="00706878">
        <w:rPr>
          <w:lang w:val="en-GB"/>
        </w:rPr>
        <w:t xml:space="preserve">+ </w:t>
      </w:r>
      <w:r w:rsidRPr="00D24715">
        <w:rPr>
          <w:lang w:val="en-GB"/>
        </w:rPr>
        <w:t xml:space="preserve">3.0 </w:t>
      </w:r>
      <w:r w:rsidRPr="00706878">
        <w:rPr>
          <w:lang w:val="en-GB"/>
        </w:rPr>
        <w:t xml:space="preserve">+ </w:t>
      </w:r>
      <w:r w:rsidRPr="00D24715">
        <w:rPr>
          <w:lang w:val="en-GB"/>
        </w:rPr>
        <w:t>10.1]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706878">
        <w:rPr>
          <w:lang w:val="en-GB"/>
        </w:rPr>
        <w:t xml:space="preserve">= </w:t>
      </w:r>
      <w:r w:rsidRPr="00D24715">
        <w:rPr>
          <w:lang w:val="en-GB"/>
        </w:rPr>
        <w:t>13.0/26.1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706878">
        <w:rPr>
          <w:lang w:val="en-GB"/>
        </w:rPr>
        <w:t xml:space="preserve">= </w:t>
      </w:r>
      <w:r w:rsidRPr="00D24715">
        <w:rPr>
          <w:lang w:val="en-GB"/>
        </w:rPr>
        <w:t>0.4980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706878">
        <w:rPr>
          <w:lang w:val="en-GB"/>
        </w:rPr>
        <w:t xml:space="preserve">= </w:t>
      </w:r>
      <w:r w:rsidRPr="00D24715">
        <w:rPr>
          <w:lang w:val="en-GB"/>
        </w:rPr>
        <w:t>49.80%</w:t>
      </w:r>
    </w:p>
    <w:p w:rsidR="00D24715" w:rsidRPr="00706878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This estimate is fairly close to that obtained by using the</w:t>
      </w:r>
      <w:r w:rsidR="004B752F">
        <w:rPr>
          <w:lang w:val="en-GB"/>
        </w:rPr>
        <w:t xml:space="preserve"> </w:t>
      </w:r>
      <w:r w:rsidRPr="00D24715">
        <w:rPr>
          <w:lang w:val="en-GB"/>
        </w:rPr>
        <w:t>previous formula.</w:t>
      </w:r>
    </w:p>
    <w:p w:rsidR="00D24715" w:rsidRPr="00C66027" w:rsidRDefault="00D24715" w:rsidP="00C66027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C66027">
        <w:rPr>
          <w:b/>
          <w:bCs/>
          <w:lang w:val="en-GB"/>
        </w:rPr>
        <w:lastRenderedPageBreak/>
        <w:t>Evaluating parental germplasm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A useful application of heritability is in evaluating the</w:t>
      </w:r>
      <w:r w:rsidR="005E5B11">
        <w:rPr>
          <w:lang w:val="en-GB"/>
        </w:rPr>
        <w:t xml:space="preserve"> </w:t>
      </w:r>
      <w:r w:rsidRPr="00D24715">
        <w:rPr>
          <w:lang w:val="en-GB"/>
        </w:rPr>
        <w:t>germplasm assembled for a breeding project to determine</w:t>
      </w:r>
      <w:r w:rsidR="005E5B11">
        <w:rPr>
          <w:lang w:val="en-GB"/>
        </w:rPr>
        <w:t xml:space="preserve"> </w:t>
      </w:r>
      <w:r w:rsidRPr="00D24715">
        <w:rPr>
          <w:lang w:val="en-GB"/>
        </w:rPr>
        <w:t>if there is sufficient genetic variation for successful</w:t>
      </w:r>
      <w:r w:rsidR="005E5B11">
        <w:rPr>
          <w:lang w:val="en-GB"/>
        </w:rPr>
        <w:t xml:space="preserve"> </w:t>
      </w:r>
      <w:r w:rsidRPr="00D24715">
        <w:rPr>
          <w:lang w:val="en-GB"/>
        </w:rPr>
        <w:t>improvement to be pursued. A replicated trial of the</w:t>
      </w:r>
      <w:r w:rsidR="005E5B11">
        <w:rPr>
          <w:lang w:val="en-GB"/>
        </w:rPr>
        <w:t xml:space="preserve"> </w:t>
      </w:r>
      <w:r w:rsidRPr="00D24715">
        <w:rPr>
          <w:lang w:val="en-GB"/>
        </w:rPr>
        <w:t>available germplasm is conducted and analyzed by</w:t>
      </w:r>
      <w:r w:rsidR="005E5B11">
        <w:rPr>
          <w:lang w:val="en-GB"/>
        </w:rPr>
        <w:t xml:space="preserve"> </w:t>
      </w:r>
      <w:r w:rsidRPr="00D24715">
        <w:rPr>
          <w:lang w:val="en-GB"/>
        </w:rPr>
        <w:t>ANOVA as follows:</w:t>
      </w:r>
    </w:p>
    <w:tbl>
      <w:tblPr>
        <w:tblStyle w:val="TableGrid"/>
        <w:tblW w:w="0" w:type="auto"/>
        <w:tblLook w:val="04A0"/>
      </w:tblPr>
      <w:tblGrid>
        <w:gridCol w:w="1443"/>
        <w:gridCol w:w="2755"/>
        <w:gridCol w:w="3890"/>
      </w:tblGrid>
      <w:tr w:rsidR="005E5B11" w:rsidRPr="00706878" w:rsidTr="005E5B11">
        <w:tc>
          <w:tcPr>
            <w:tcW w:w="1443" w:type="dxa"/>
          </w:tcPr>
          <w:p w:rsidR="005E5B11" w:rsidRDefault="005E5B11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GB"/>
              </w:rPr>
            </w:pPr>
            <w:r w:rsidRPr="00D24715">
              <w:rPr>
                <w:b/>
                <w:bCs/>
                <w:lang w:val="en-GB"/>
              </w:rPr>
              <w:t>Source</w:t>
            </w:r>
          </w:p>
        </w:tc>
        <w:tc>
          <w:tcPr>
            <w:tcW w:w="2755" w:type="dxa"/>
          </w:tcPr>
          <w:p w:rsidR="005E5B11" w:rsidRDefault="005E5B11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GB"/>
              </w:rPr>
            </w:pPr>
            <w:r w:rsidRPr="00D24715">
              <w:rPr>
                <w:b/>
                <w:bCs/>
                <w:lang w:val="en-GB"/>
              </w:rPr>
              <w:t>Degrees of freedom (</w:t>
            </w:r>
            <w:proofErr w:type="spellStart"/>
            <w:r w:rsidRPr="00D24715">
              <w:rPr>
                <w:b/>
                <w:bCs/>
                <w:lang w:val="en-GB"/>
              </w:rPr>
              <w:t>df</w:t>
            </w:r>
            <w:proofErr w:type="spellEnd"/>
            <w:r w:rsidRPr="00D24715">
              <w:rPr>
                <w:b/>
                <w:bCs/>
                <w:lang w:val="en-GB"/>
              </w:rPr>
              <w:t>)</w:t>
            </w:r>
          </w:p>
        </w:tc>
        <w:tc>
          <w:tcPr>
            <w:tcW w:w="3890" w:type="dxa"/>
          </w:tcPr>
          <w:p w:rsidR="005E5B11" w:rsidRDefault="005E5B11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GB"/>
              </w:rPr>
            </w:pPr>
            <w:r w:rsidRPr="00D24715">
              <w:rPr>
                <w:b/>
                <w:bCs/>
                <w:lang w:val="en-GB"/>
              </w:rPr>
              <w:t>Error mean sum of squares (EMS)</w:t>
            </w:r>
          </w:p>
        </w:tc>
      </w:tr>
      <w:tr w:rsidR="005E5B11" w:rsidTr="005E5B11">
        <w:tc>
          <w:tcPr>
            <w:tcW w:w="1443" w:type="dxa"/>
          </w:tcPr>
          <w:p w:rsidR="005E5B11" w:rsidRDefault="005E5B11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GB"/>
              </w:rPr>
            </w:pPr>
            <w:r w:rsidRPr="00D24715">
              <w:rPr>
                <w:lang w:val="en-GB"/>
              </w:rPr>
              <w:t>Replication</w:t>
            </w:r>
          </w:p>
        </w:tc>
        <w:tc>
          <w:tcPr>
            <w:tcW w:w="2755" w:type="dxa"/>
          </w:tcPr>
          <w:p w:rsidR="005E5B11" w:rsidRDefault="005E5B11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GB"/>
              </w:rPr>
            </w:pPr>
            <w:r w:rsidRPr="00D24715">
              <w:rPr>
                <w:i/>
                <w:iCs/>
                <w:lang w:val="en-GB"/>
              </w:rPr>
              <w:t xml:space="preserve">r </w:t>
            </w:r>
            <w:r w:rsidRPr="00D24715">
              <w:rPr>
                <w:lang w:val="en-GB"/>
              </w:rPr>
              <w:t>−</w:t>
            </w:r>
            <w:r w:rsidRPr="00D24715">
              <w:t xml:space="preserve"> </w:t>
            </w:r>
            <w:r w:rsidRPr="00D24715">
              <w:rPr>
                <w:lang w:val="en-GB"/>
              </w:rPr>
              <w:t>1</w:t>
            </w:r>
          </w:p>
        </w:tc>
        <w:tc>
          <w:tcPr>
            <w:tcW w:w="3890" w:type="dxa"/>
          </w:tcPr>
          <w:p w:rsidR="005E5B11" w:rsidRDefault="005E5B11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GB"/>
              </w:rPr>
            </w:pPr>
          </w:p>
        </w:tc>
      </w:tr>
      <w:tr w:rsidR="005E5B11" w:rsidTr="005E5B11">
        <w:tc>
          <w:tcPr>
            <w:tcW w:w="1443" w:type="dxa"/>
          </w:tcPr>
          <w:p w:rsidR="005E5B11" w:rsidRDefault="005E5B11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GB"/>
              </w:rPr>
            </w:pPr>
            <w:r w:rsidRPr="00D24715">
              <w:rPr>
                <w:lang w:val="en-GB"/>
              </w:rPr>
              <w:t>Genotypes</w:t>
            </w:r>
          </w:p>
        </w:tc>
        <w:tc>
          <w:tcPr>
            <w:tcW w:w="2755" w:type="dxa"/>
          </w:tcPr>
          <w:p w:rsidR="005E5B11" w:rsidRDefault="005E5B11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GB"/>
              </w:rPr>
            </w:pPr>
            <w:r w:rsidRPr="00D24715">
              <w:rPr>
                <w:i/>
                <w:iCs/>
                <w:lang w:val="en-GB"/>
              </w:rPr>
              <w:t xml:space="preserve">g </w:t>
            </w:r>
            <w:r w:rsidRPr="00D24715">
              <w:rPr>
                <w:lang w:val="en-GB"/>
              </w:rPr>
              <w:t>−</w:t>
            </w:r>
            <w:r w:rsidRPr="00D24715">
              <w:t xml:space="preserve"> </w:t>
            </w:r>
            <w:r w:rsidRPr="00D24715">
              <w:rPr>
                <w:lang w:val="en-GB"/>
              </w:rPr>
              <w:t>1</w:t>
            </w:r>
          </w:p>
        </w:tc>
        <w:tc>
          <w:tcPr>
            <w:tcW w:w="3890" w:type="dxa"/>
          </w:tcPr>
          <w:p w:rsidR="005E5B11" w:rsidRDefault="005E5B11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GB"/>
              </w:rPr>
            </w:pPr>
            <w:r w:rsidRPr="00D24715">
              <w:t>σ</w:t>
            </w:r>
            <w:r w:rsidRPr="001D592E">
              <w:rPr>
                <w:vertAlign w:val="superscript"/>
                <w:lang w:val="en-GB"/>
              </w:rPr>
              <w:t>2</w:t>
            </w:r>
            <w:r w:rsidRPr="00D24715">
              <w:rPr>
                <w:lang w:val="en-GB"/>
              </w:rPr>
              <w:t xml:space="preserve"> </w:t>
            </w:r>
            <w:r w:rsidRPr="00D24715">
              <w:t xml:space="preserve">+ </w:t>
            </w:r>
            <w:r w:rsidRPr="00D24715">
              <w:rPr>
                <w:i/>
                <w:iCs/>
                <w:lang w:val="en-GB"/>
              </w:rPr>
              <w:t>r</w:t>
            </w:r>
            <w:r w:rsidRPr="00D24715">
              <w:t>σ</w:t>
            </w:r>
            <w:r w:rsidRPr="001D592E">
              <w:rPr>
                <w:vertAlign w:val="superscript"/>
                <w:lang w:val="en-GB"/>
              </w:rPr>
              <w:t>2</w:t>
            </w:r>
            <w:r w:rsidRPr="001D592E">
              <w:rPr>
                <w:i/>
                <w:iCs/>
                <w:vertAlign w:val="subscript"/>
                <w:lang w:val="en-GB"/>
              </w:rPr>
              <w:t>g</w:t>
            </w:r>
          </w:p>
        </w:tc>
      </w:tr>
      <w:tr w:rsidR="005E5B11" w:rsidTr="005E5B11">
        <w:tc>
          <w:tcPr>
            <w:tcW w:w="1443" w:type="dxa"/>
          </w:tcPr>
          <w:p w:rsidR="005E5B11" w:rsidRDefault="005E5B11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GB"/>
              </w:rPr>
            </w:pPr>
            <w:r w:rsidRPr="00D24715">
              <w:rPr>
                <w:lang w:val="en-GB"/>
              </w:rPr>
              <w:t>Error</w:t>
            </w:r>
          </w:p>
        </w:tc>
        <w:tc>
          <w:tcPr>
            <w:tcW w:w="2755" w:type="dxa"/>
          </w:tcPr>
          <w:p w:rsidR="005E5B11" w:rsidRDefault="005E5B11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GB"/>
              </w:rPr>
            </w:pPr>
            <w:r w:rsidRPr="00D24715">
              <w:rPr>
                <w:lang w:val="en-GB"/>
              </w:rPr>
              <w:t>(</w:t>
            </w:r>
            <w:r w:rsidRPr="00D24715">
              <w:rPr>
                <w:i/>
                <w:iCs/>
                <w:lang w:val="en-GB"/>
              </w:rPr>
              <w:t xml:space="preserve">r </w:t>
            </w:r>
            <w:r w:rsidRPr="00D24715">
              <w:rPr>
                <w:lang w:val="en-GB"/>
              </w:rPr>
              <w:t>−</w:t>
            </w:r>
            <w:r w:rsidRPr="00D24715">
              <w:t xml:space="preserve"> </w:t>
            </w:r>
            <w:r w:rsidRPr="00D24715">
              <w:rPr>
                <w:lang w:val="en-GB"/>
              </w:rPr>
              <w:t>1)(</w:t>
            </w:r>
            <w:r w:rsidRPr="00D24715">
              <w:rPr>
                <w:i/>
                <w:iCs/>
                <w:lang w:val="en-GB"/>
              </w:rPr>
              <w:t xml:space="preserve">g </w:t>
            </w:r>
            <w:r w:rsidRPr="00D24715">
              <w:rPr>
                <w:lang w:val="en-GB"/>
              </w:rPr>
              <w:t>−</w:t>
            </w:r>
            <w:r w:rsidRPr="00D24715">
              <w:t xml:space="preserve"> </w:t>
            </w:r>
            <w:r w:rsidRPr="00D24715">
              <w:rPr>
                <w:lang w:val="en-GB"/>
              </w:rPr>
              <w:t>1)</w:t>
            </w:r>
          </w:p>
        </w:tc>
        <w:tc>
          <w:tcPr>
            <w:tcW w:w="3890" w:type="dxa"/>
          </w:tcPr>
          <w:p w:rsidR="005E5B11" w:rsidRDefault="005E5B11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GB"/>
              </w:rPr>
            </w:pPr>
            <w:r w:rsidRPr="00D24715">
              <w:t>σ</w:t>
            </w:r>
            <w:r w:rsidRPr="001D592E">
              <w:rPr>
                <w:vertAlign w:val="superscript"/>
                <w:lang w:val="en-GB"/>
              </w:rPr>
              <w:t>2</w:t>
            </w:r>
          </w:p>
        </w:tc>
      </w:tr>
    </w:tbl>
    <w:p w:rsidR="00D24715" w:rsidRPr="00D24715" w:rsidRDefault="00D24715" w:rsidP="009C53ED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From the analysis, heritability may be calculated as: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i/>
          <w:iCs/>
          <w:lang w:val="en-GB"/>
        </w:rPr>
        <w:t>H</w:t>
      </w:r>
      <w:r w:rsidRPr="00D24715">
        <w:rPr>
          <w:lang w:val="en-GB"/>
        </w:rPr>
        <w:t>/</w:t>
      </w:r>
      <w:r w:rsidRPr="00D24715">
        <w:rPr>
          <w:i/>
          <w:iCs/>
          <w:lang w:val="en-GB"/>
        </w:rPr>
        <w:t>h</w:t>
      </w:r>
      <w:r w:rsidRPr="001D592E">
        <w:rPr>
          <w:vertAlign w:val="superscript"/>
          <w:lang w:val="en-GB"/>
        </w:rPr>
        <w:t>2</w:t>
      </w:r>
      <w:r w:rsidRPr="00D24715">
        <w:rPr>
          <w:lang w:val="en-GB"/>
        </w:rPr>
        <w:t xml:space="preserve"> </w:t>
      </w:r>
      <w:r w:rsidRPr="005E5B11">
        <w:rPr>
          <w:lang w:val="en-GB"/>
        </w:rPr>
        <w:t xml:space="preserve">= </w:t>
      </w:r>
      <w:r w:rsidRPr="00D24715">
        <w:rPr>
          <w:lang w:val="en-GB"/>
        </w:rPr>
        <w:t>[</w:t>
      </w:r>
      <w:r w:rsidRPr="00D24715">
        <w:t>σ</w:t>
      </w:r>
      <w:r w:rsidRPr="001D592E">
        <w:rPr>
          <w:vertAlign w:val="superscript"/>
          <w:lang w:val="en-GB"/>
        </w:rPr>
        <w:t>2</w:t>
      </w:r>
      <w:r w:rsidRPr="001D592E">
        <w:rPr>
          <w:i/>
          <w:iCs/>
          <w:vertAlign w:val="subscript"/>
          <w:lang w:val="en-GB"/>
        </w:rPr>
        <w:t>g</w:t>
      </w:r>
      <w:r w:rsidRPr="00D24715">
        <w:rPr>
          <w:lang w:val="en-GB"/>
        </w:rPr>
        <w:t>]</w:t>
      </w:r>
      <w:proofErr w:type="gramStart"/>
      <w:r w:rsidRPr="00D24715">
        <w:rPr>
          <w:lang w:val="en-GB"/>
        </w:rPr>
        <w:t>/[</w:t>
      </w:r>
      <w:proofErr w:type="gramEnd"/>
      <w:r w:rsidRPr="00D24715">
        <w:t>σ</w:t>
      </w:r>
      <w:r w:rsidRPr="001D592E">
        <w:rPr>
          <w:vertAlign w:val="superscript"/>
          <w:lang w:val="en-GB"/>
        </w:rPr>
        <w:t>2</w:t>
      </w:r>
      <w:r w:rsidRPr="001D592E">
        <w:rPr>
          <w:i/>
          <w:iCs/>
          <w:vertAlign w:val="subscript"/>
          <w:lang w:val="en-GB"/>
        </w:rPr>
        <w:t>g</w:t>
      </w:r>
      <w:r w:rsidRPr="005E5B11">
        <w:rPr>
          <w:lang w:val="en-GB"/>
        </w:rPr>
        <w:t xml:space="preserve">+ </w:t>
      </w:r>
      <w:r w:rsidRPr="00D24715">
        <w:t>σ</w:t>
      </w:r>
      <w:r w:rsidRPr="001D592E">
        <w:rPr>
          <w:vertAlign w:val="superscript"/>
          <w:lang w:val="en-GB"/>
        </w:rPr>
        <w:t>2</w:t>
      </w:r>
      <w:r w:rsidRPr="001D592E">
        <w:rPr>
          <w:i/>
          <w:iCs/>
          <w:vertAlign w:val="subscript"/>
          <w:lang w:val="en-GB"/>
        </w:rPr>
        <w:t>e</w:t>
      </w:r>
      <w:r w:rsidRPr="00D24715">
        <w:rPr>
          <w:i/>
          <w:iCs/>
          <w:lang w:val="en-GB"/>
        </w:rPr>
        <w:t xml:space="preserve"> </w:t>
      </w:r>
      <w:r w:rsidRPr="00D24715">
        <w:rPr>
          <w:lang w:val="en-GB"/>
        </w:rPr>
        <w:t>]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It should be pointed out that whether the estimate is</w:t>
      </w:r>
      <w:r w:rsidR="005E5B11">
        <w:rPr>
          <w:lang w:val="en-GB"/>
        </w:rPr>
        <w:t xml:space="preserve"> </w:t>
      </w:r>
      <w:r w:rsidRPr="00D24715">
        <w:rPr>
          <w:lang w:val="en-GB"/>
        </w:rPr>
        <w:t>heritability in the narrow or broad sense depends on</w:t>
      </w:r>
      <w:r w:rsidR="005E5B11">
        <w:rPr>
          <w:lang w:val="en-GB"/>
        </w:rPr>
        <w:t xml:space="preserve"> </w:t>
      </w:r>
      <w:r w:rsidRPr="00D24715">
        <w:rPr>
          <w:lang w:val="en-GB"/>
        </w:rPr>
        <w:t>the nature of the genotypes. Pure lines or inbred lines</w:t>
      </w:r>
      <w:r w:rsidR="005E5B11">
        <w:rPr>
          <w:lang w:val="en-GB"/>
        </w:rPr>
        <w:t xml:space="preserve"> </w:t>
      </w:r>
      <w:r w:rsidRPr="00D24715">
        <w:rPr>
          <w:lang w:val="en-GB"/>
        </w:rPr>
        <w:t>would yield additive type of variance, making the estimate</w:t>
      </w:r>
      <w:r w:rsidR="005E5B11">
        <w:rPr>
          <w:lang w:val="en-GB"/>
        </w:rPr>
        <w:t xml:space="preserve"> </w:t>
      </w:r>
      <w:r w:rsidRPr="00D24715">
        <w:rPr>
          <w:lang w:val="en-GB"/>
        </w:rPr>
        <w:t>narrow sense. Segregating population would make</w:t>
      </w:r>
      <w:r w:rsidR="005E5B11">
        <w:rPr>
          <w:lang w:val="en-GB"/>
        </w:rPr>
        <w:t xml:space="preserve"> </w:t>
      </w:r>
      <w:r w:rsidRPr="00D24715">
        <w:rPr>
          <w:lang w:val="en-GB"/>
        </w:rPr>
        <w:t>the estimate broad sense.</w:t>
      </w:r>
    </w:p>
    <w:p w:rsidR="00D24715" w:rsidRDefault="00D24715" w:rsidP="009C53ED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C66027" w:rsidRPr="00C66027" w:rsidRDefault="00C66027" w:rsidP="00C6602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GB"/>
        </w:rPr>
      </w:pPr>
      <w:r w:rsidRPr="00C66027">
        <w:rPr>
          <w:b/>
          <w:bCs/>
          <w:sz w:val="28"/>
          <w:szCs w:val="28"/>
          <w:lang w:val="en-GB"/>
        </w:rPr>
        <w:t>Applications of heritability</w:t>
      </w:r>
    </w:p>
    <w:p w:rsidR="00C66027" w:rsidRPr="00D24715" w:rsidRDefault="00C66027" w:rsidP="00C66027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Heritability estimates are useful for breeding quantitative</w:t>
      </w:r>
      <w:r>
        <w:rPr>
          <w:lang w:val="en-GB"/>
        </w:rPr>
        <w:t xml:space="preserve"> </w:t>
      </w:r>
      <w:r w:rsidRPr="00D24715">
        <w:rPr>
          <w:lang w:val="en-GB"/>
        </w:rPr>
        <w:t>traits. The major applications of heritability are:</w:t>
      </w:r>
    </w:p>
    <w:p w:rsidR="00C66027" w:rsidRPr="001D592E" w:rsidRDefault="00C66027" w:rsidP="00C6602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GB"/>
        </w:rPr>
      </w:pPr>
      <w:r w:rsidRPr="001D592E">
        <w:rPr>
          <w:lang w:val="en-GB"/>
        </w:rPr>
        <w:t>To determine whether a trait would benefit from breeding. If, in particular, the narrow sense heritability for a trait is high, it indicates that the use of plant breeding methods will likely be successful in improving the trait of interest.</w:t>
      </w:r>
    </w:p>
    <w:p w:rsidR="00C66027" w:rsidRPr="001D592E" w:rsidRDefault="00C66027" w:rsidP="00C6602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GB"/>
        </w:rPr>
      </w:pPr>
      <w:r w:rsidRPr="001D592E">
        <w:rPr>
          <w:lang w:val="en-GB"/>
        </w:rPr>
        <w:t>To determine the most effective selection strategy to use in a breeding program. Breeding methods that use selection based on phenotype are effective when heritability is high for the trait of interest.</w:t>
      </w:r>
    </w:p>
    <w:p w:rsidR="00C66027" w:rsidRPr="001D592E" w:rsidRDefault="00C66027" w:rsidP="00C6602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GB"/>
        </w:rPr>
      </w:pPr>
      <w:r w:rsidRPr="001D592E">
        <w:rPr>
          <w:lang w:val="en-GB"/>
        </w:rPr>
        <w:t xml:space="preserve">To predict gain from selection. Response to selection depends on heritability. A high heritability would likely result in high response to selection to advance the population in the desired direction of change. </w:t>
      </w:r>
    </w:p>
    <w:p w:rsidR="00C66027" w:rsidRDefault="00C66027" w:rsidP="009C53ED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D24715" w:rsidRPr="005E5B11" w:rsidRDefault="00D24715" w:rsidP="009C53E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en-GB"/>
        </w:rPr>
      </w:pPr>
      <w:r w:rsidRPr="005E5B11">
        <w:rPr>
          <w:b/>
          <w:bCs/>
          <w:sz w:val="28"/>
          <w:szCs w:val="28"/>
          <w:lang w:val="en-GB"/>
        </w:rPr>
        <w:t>Response to selection in breeding</w:t>
      </w:r>
    </w:p>
    <w:p w:rsidR="00F35285" w:rsidRDefault="00D24715" w:rsidP="00F35285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The focus of this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 xml:space="preserve">section is on the </w:t>
      </w:r>
      <w:r w:rsidRPr="00D24715">
        <w:rPr>
          <w:b/>
          <w:bCs/>
          <w:lang w:val="en-GB"/>
        </w:rPr>
        <w:t xml:space="preserve">response to selection </w:t>
      </w:r>
      <w:r w:rsidRPr="00D24715">
        <w:rPr>
          <w:lang w:val="en-GB"/>
        </w:rPr>
        <w:t>(</w:t>
      </w:r>
      <w:r w:rsidRPr="00D24715">
        <w:rPr>
          <w:b/>
          <w:bCs/>
          <w:lang w:val="en-GB"/>
        </w:rPr>
        <w:t xml:space="preserve">genetic gain </w:t>
      </w:r>
      <w:r w:rsidRPr="00D24715">
        <w:rPr>
          <w:lang w:val="en-GB"/>
        </w:rPr>
        <w:t>or</w:t>
      </w:r>
      <w:r w:rsidR="00086D21">
        <w:rPr>
          <w:lang w:val="en-GB"/>
        </w:rPr>
        <w:t xml:space="preserve"> </w:t>
      </w:r>
      <w:r w:rsidRPr="00D24715">
        <w:rPr>
          <w:b/>
          <w:bCs/>
          <w:lang w:val="en-GB"/>
        </w:rPr>
        <w:t>genetic advance</w:t>
      </w:r>
      <w:r w:rsidRPr="00D24715">
        <w:rPr>
          <w:lang w:val="en-GB"/>
        </w:rPr>
        <w:t>). After generating variability, the next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task for the breeder is the critical one of advancing the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population through selection.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Selection, in essence, entails discriminating among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genetic variation (heterogeneous population) to identify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and choose a number of individuals to establish the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next generation. The breeder hopes, by selecting from a mixed population,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that superior individuals (with high genetic potential)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will be advanced, and will consequently change the population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mean of the trait in a positive way in the next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generation. The breeder needs to have a clear objective.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The trait to be improved needs to be clearly defined.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Characters controlled by major genes are usually easy to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select. However, polygenic characters, being genetically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and biologically complex, present a considerable challenge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to the breeder.</w:t>
      </w:r>
      <w:r w:rsidR="00086D21">
        <w:rPr>
          <w:lang w:val="en-GB"/>
        </w:rPr>
        <w:t xml:space="preserve"> </w:t>
      </w:r>
    </w:p>
    <w:p w:rsidR="00D24715" w:rsidRPr="001D592E" w:rsidRDefault="00D24715" w:rsidP="00694D72">
      <w:pPr>
        <w:autoSpaceDE w:val="0"/>
        <w:autoSpaceDN w:val="0"/>
        <w:adjustRightInd w:val="0"/>
        <w:jc w:val="both"/>
        <w:rPr>
          <w:b/>
          <w:bCs/>
          <w:i/>
          <w:iCs/>
          <w:lang w:val="en-GB"/>
        </w:rPr>
      </w:pPr>
      <w:r w:rsidRPr="00D24715">
        <w:rPr>
          <w:lang w:val="en-GB"/>
        </w:rPr>
        <w:lastRenderedPageBreak/>
        <w:t>The response to selection (</w:t>
      </w:r>
      <w:r w:rsidRPr="00D24715">
        <w:rPr>
          <w:b/>
          <w:bCs/>
          <w:i/>
          <w:iCs/>
          <w:lang w:val="en-GB"/>
        </w:rPr>
        <w:t>R</w:t>
      </w:r>
      <w:r w:rsidRPr="00D24715">
        <w:rPr>
          <w:lang w:val="en-GB"/>
        </w:rPr>
        <w:t>) is the difference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between the mean phenotypic value of the offspring of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the selected parents and the whole of the parental generation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before selection. The response to selection is simply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the change of population mean between generations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 xml:space="preserve">following selection. Similarly, the </w:t>
      </w:r>
      <w:r w:rsidRPr="00D24715">
        <w:rPr>
          <w:b/>
          <w:bCs/>
          <w:lang w:val="en-GB"/>
        </w:rPr>
        <w:t>selection differential</w:t>
      </w:r>
      <w:r w:rsidR="00086D21">
        <w:rPr>
          <w:b/>
          <w:bCs/>
          <w:lang w:val="en-GB"/>
        </w:rPr>
        <w:t xml:space="preserve"> </w:t>
      </w:r>
      <w:r w:rsidRPr="00D24715">
        <w:rPr>
          <w:lang w:val="en-GB"/>
        </w:rPr>
        <w:t>(</w:t>
      </w:r>
      <w:r w:rsidRPr="00D24715">
        <w:rPr>
          <w:b/>
          <w:bCs/>
          <w:i/>
          <w:iCs/>
          <w:lang w:val="en-GB"/>
        </w:rPr>
        <w:t>S</w:t>
      </w:r>
      <w:r w:rsidRPr="00D24715">
        <w:rPr>
          <w:lang w:val="en-GB"/>
        </w:rPr>
        <w:t>) is the mean phenotypic value of the individuals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selected as parents expressed as a deviation from the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population mean (i.e., from the mean phenotypic value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of all the individuals in the parental generation before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 xml:space="preserve">selection). 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D24715">
        <w:rPr>
          <w:b/>
          <w:bCs/>
          <w:lang w:val="en-GB"/>
        </w:rPr>
        <w:t>Prediction of response in one generation: genetic</w:t>
      </w:r>
      <w:r w:rsidR="00086D21">
        <w:rPr>
          <w:b/>
          <w:bCs/>
          <w:lang w:val="en-GB"/>
        </w:rPr>
        <w:t xml:space="preserve"> </w:t>
      </w:r>
      <w:r w:rsidRPr="00D24715">
        <w:rPr>
          <w:b/>
          <w:bCs/>
          <w:lang w:val="en-GB"/>
        </w:rPr>
        <w:t>advance due to selection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The genetic advance achieved through selection depends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on three factors:</w:t>
      </w:r>
    </w:p>
    <w:p w:rsidR="00D24715" w:rsidRPr="001D592E" w:rsidRDefault="00D24715" w:rsidP="001D592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en-GB"/>
        </w:rPr>
      </w:pPr>
      <w:r w:rsidRPr="001D592E">
        <w:rPr>
          <w:lang w:val="en-GB"/>
        </w:rPr>
        <w:t>The total variation (phenotypic) in the population in</w:t>
      </w:r>
      <w:r w:rsidR="00086D21" w:rsidRPr="001D592E">
        <w:rPr>
          <w:lang w:val="en-GB"/>
        </w:rPr>
        <w:t xml:space="preserve"> </w:t>
      </w:r>
      <w:r w:rsidRPr="001D592E">
        <w:rPr>
          <w:lang w:val="en-GB"/>
        </w:rPr>
        <w:t>which selection will be conducted.</w:t>
      </w:r>
    </w:p>
    <w:p w:rsidR="00D24715" w:rsidRPr="001D592E" w:rsidRDefault="00D24715" w:rsidP="001D592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en-GB"/>
        </w:rPr>
      </w:pPr>
      <w:r w:rsidRPr="001D592E">
        <w:rPr>
          <w:lang w:val="en-GB"/>
        </w:rPr>
        <w:t>Heritability of the target character.</w:t>
      </w:r>
    </w:p>
    <w:p w:rsidR="00D24715" w:rsidRPr="001D592E" w:rsidRDefault="00D24715" w:rsidP="001D592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en-GB"/>
        </w:rPr>
      </w:pPr>
      <w:r w:rsidRPr="001D592E">
        <w:rPr>
          <w:lang w:val="en-GB"/>
        </w:rPr>
        <w:t>The selection pressure to be imposed by the plant</w:t>
      </w:r>
      <w:r w:rsidR="00086D21" w:rsidRPr="001D592E">
        <w:rPr>
          <w:lang w:val="en-GB"/>
        </w:rPr>
        <w:t xml:space="preserve"> </w:t>
      </w:r>
      <w:r w:rsidRPr="001D592E">
        <w:rPr>
          <w:lang w:val="en-GB"/>
        </w:rPr>
        <w:t>breeder (i.e., the proportion of the population that is</w:t>
      </w:r>
      <w:r w:rsidR="00086D21" w:rsidRPr="001D592E">
        <w:rPr>
          <w:lang w:val="en-GB"/>
        </w:rPr>
        <w:t xml:space="preserve"> </w:t>
      </w:r>
      <w:r w:rsidRPr="001D592E">
        <w:rPr>
          <w:lang w:val="en-GB"/>
        </w:rPr>
        <w:t>selected for the next generation).</w:t>
      </w:r>
    </w:p>
    <w:p w:rsidR="00086D21" w:rsidRPr="00D24715" w:rsidRDefault="00086D21" w:rsidP="009C53ED">
      <w:pPr>
        <w:autoSpaceDE w:val="0"/>
        <w:autoSpaceDN w:val="0"/>
        <w:adjustRightInd w:val="0"/>
        <w:jc w:val="both"/>
        <w:rPr>
          <w:lang w:val="en-GB"/>
        </w:rPr>
      </w:pPr>
    </w:p>
    <w:p w:rsidR="00D73673" w:rsidRDefault="00D24715" w:rsidP="00D73673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A large phenotypic variance would provide the breeder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with a wide range of variability from which to select.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Even when the heritability of the trait of interest is very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high, genetic advance would be small without a large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 xml:space="preserve">amount of phenotypic variation. </w:t>
      </w:r>
    </w:p>
    <w:p w:rsidR="00D73673" w:rsidRDefault="00D73673" w:rsidP="00D73673">
      <w:pPr>
        <w:autoSpaceDE w:val="0"/>
        <w:autoSpaceDN w:val="0"/>
        <w:adjustRightInd w:val="0"/>
        <w:jc w:val="both"/>
        <w:rPr>
          <w:lang w:val="en-GB"/>
        </w:rPr>
      </w:pPr>
    </w:p>
    <w:p w:rsidR="00D73673" w:rsidRDefault="00D24715" w:rsidP="00D73673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When the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heritability is high, selecting and advancing only the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top few performers is likely to produce a greater genetic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advance than selecting many moderate performers.</w:t>
      </w:r>
      <w:r w:rsidR="00086D21">
        <w:rPr>
          <w:lang w:val="en-GB"/>
        </w:rPr>
        <w:t xml:space="preserve"> </w:t>
      </w:r>
    </w:p>
    <w:p w:rsidR="00D73673" w:rsidRDefault="00D73673" w:rsidP="00D73673">
      <w:pPr>
        <w:autoSpaceDE w:val="0"/>
        <w:autoSpaceDN w:val="0"/>
        <w:adjustRightInd w:val="0"/>
        <w:jc w:val="both"/>
        <w:rPr>
          <w:lang w:val="en-GB"/>
        </w:rPr>
      </w:pPr>
    </w:p>
    <w:p w:rsidR="00D73673" w:rsidRDefault="00D24715" w:rsidP="00D73673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When heritability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is low, the breeder should impose a lower selection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pressure in order to advance as many high-potential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genotypes as possible.</w:t>
      </w:r>
    </w:p>
    <w:p w:rsidR="00D73673" w:rsidRDefault="00D73673" w:rsidP="00D73673">
      <w:pPr>
        <w:autoSpaceDE w:val="0"/>
        <w:autoSpaceDN w:val="0"/>
        <w:adjustRightInd w:val="0"/>
        <w:jc w:val="both"/>
        <w:rPr>
          <w:lang w:val="en-GB"/>
        </w:rPr>
      </w:pPr>
    </w:p>
    <w:p w:rsidR="004E77B1" w:rsidRDefault="00086D21" w:rsidP="004E77B1">
      <w:p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 xml:space="preserve"> </w:t>
      </w:r>
      <w:r w:rsidR="00D24715" w:rsidRPr="00D24715">
        <w:rPr>
          <w:lang w:val="en-GB"/>
        </w:rPr>
        <w:t>It should be pointed out that</w:t>
      </w:r>
      <w:r>
        <w:rPr>
          <w:lang w:val="en-GB"/>
        </w:rPr>
        <w:t xml:space="preserve"> </w:t>
      </w:r>
      <w:r w:rsidR="00D24715" w:rsidRPr="00D24715">
        <w:rPr>
          <w:lang w:val="en-GB"/>
        </w:rPr>
        <w:t>heritability changes are not usually large.</w:t>
      </w:r>
      <w:r>
        <w:rPr>
          <w:lang w:val="en-GB"/>
        </w:rPr>
        <w:t xml:space="preserve"> </w:t>
      </w:r>
      <w:r w:rsidR="00D24715" w:rsidRPr="00D24715">
        <w:rPr>
          <w:lang w:val="en-GB"/>
        </w:rPr>
        <w:t>If heritability is unity (</w:t>
      </w:r>
      <w:r w:rsidR="00D24715" w:rsidRPr="00D24715">
        <w:rPr>
          <w:i/>
          <w:iCs/>
          <w:lang w:val="en-GB"/>
        </w:rPr>
        <w:t>V</w:t>
      </w:r>
      <w:r w:rsidR="00D24715" w:rsidRPr="008F3CE6">
        <w:rPr>
          <w:vertAlign w:val="subscript"/>
          <w:lang w:val="en-GB"/>
        </w:rPr>
        <w:t>A</w:t>
      </w:r>
      <w:r w:rsidR="00D24715" w:rsidRPr="00D24715">
        <w:rPr>
          <w:lang w:val="en-GB"/>
        </w:rPr>
        <w:t xml:space="preserve"> </w:t>
      </w:r>
      <w:r w:rsidR="00D24715" w:rsidRPr="00086D21">
        <w:rPr>
          <w:lang w:val="en-GB"/>
        </w:rPr>
        <w:t xml:space="preserve">= </w:t>
      </w:r>
      <w:r w:rsidR="00D24715" w:rsidRPr="00D24715">
        <w:rPr>
          <w:i/>
          <w:iCs/>
          <w:lang w:val="en-GB"/>
        </w:rPr>
        <w:t>V</w:t>
      </w:r>
      <w:r w:rsidR="00D24715" w:rsidRPr="008F3CE6">
        <w:rPr>
          <w:vertAlign w:val="subscript"/>
          <w:lang w:val="en-GB"/>
        </w:rPr>
        <w:t>P</w:t>
      </w:r>
      <w:r w:rsidR="00D24715" w:rsidRPr="00D24715">
        <w:rPr>
          <w:lang w:val="en-GB"/>
        </w:rPr>
        <w:t>; no environmental</w:t>
      </w:r>
      <w:r>
        <w:rPr>
          <w:lang w:val="en-GB"/>
        </w:rPr>
        <w:t xml:space="preserve"> </w:t>
      </w:r>
      <w:r w:rsidR="00D24715" w:rsidRPr="00D24715">
        <w:rPr>
          <w:lang w:val="en-GB"/>
        </w:rPr>
        <w:t>variance), progress in a breeding program would be</w:t>
      </w:r>
      <w:r>
        <w:rPr>
          <w:lang w:val="en-GB"/>
        </w:rPr>
        <w:t xml:space="preserve"> </w:t>
      </w:r>
      <w:r w:rsidR="00D24715" w:rsidRPr="00D24715">
        <w:rPr>
          <w:lang w:val="en-GB"/>
        </w:rPr>
        <w:t>perfect, and the mean of the offspring would equal the</w:t>
      </w:r>
      <w:r>
        <w:rPr>
          <w:lang w:val="en-GB"/>
        </w:rPr>
        <w:t xml:space="preserve"> </w:t>
      </w:r>
      <w:r w:rsidR="00D24715" w:rsidRPr="00D24715">
        <w:rPr>
          <w:lang w:val="en-GB"/>
        </w:rPr>
        <w:t>mean of the selected parents. On the other hand, if heritability</w:t>
      </w:r>
      <w:r>
        <w:rPr>
          <w:lang w:val="en-GB"/>
        </w:rPr>
        <w:t xml:space="preserve"> </w:t>
      </w:r>
      <w:r w:rsidR="00D24715" w:rsidRPr="00D24715">
        <w:rPr>
          <w:lang w:val="en-GB"/>
        </w:rPr>
        <w:t>is zero, there would be no progress at all (</w:t>
      </w:r>
      <w:r w:rsidR="00D24715" w:rsidRPr="00D24715">
        <w:rPr>
          <w:i/>
          <w:iCs/>
          <w:lang w:val="en-GB"/>
        </w:rPr>
        <w:t xml:space="preserve">R </w:t>
      </w:r>
      <w:r w:rsidR="00D24715" w:rsidRPr="00086D21">
        <w:rPr>
          <w:lang w:val="en-GB"/>
        </w:rPr>
        <w:t xml:space="preserve">= </w:t>
      </w:r>
      <w:r w:rsidR="00D24715" w:rsidRPr="00D24715">
        <w:rPr>
          <w:lang w:val="en-GB"/>
        </w:rPr>
        <w:t>0).</w:t>
      </w:r>
      <w:r>
        <w:rPr>
          <w:lang w:val="en-GB"/>
        </w:rPr>
        <w:t xml:space="preserve"> </w:t>
      </w:r>
    </w:p>
    <w:p w:rsidR="004E77B1" w:rsidRDefault="004E77B1" w:rsidP="004E77B1">
      <w:pPr>
        <w:autoSpaceDE w:val="0"/>
        <w:autoSpaceDN w:val="0"/>
        <w:adjustRightInd w:val="0"/>
        <w:jc w:val="both"/>
        <w:rPr>
          <w:lang w:val="en-GB"/>
        </w:rPr>
      </w:pPr>
    </w:p>
    <w:p w:rsidR="00D24715" w:rsidRDefault="00D24715" w:rsidP="004E77B1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The response in one generation may be mathematically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expressed as:</w:t>
      </w:r>
    </w:p>
    <w:p w:rsidR="004E77B1" w:rsidRPr="004E77B1" w:rsidRDefault="004E77B1" w:rsidP="004E77B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vertAlign w:val="subscript"/>
          <w:lang w:val="en-GB"/>
        </w:rPr>
      </w:pPr>
      <w:r w:rsidRPr="004E77B1">
        <w:rPr>
          <w:b/>
          <w:bCs/>
          <w:sz w:val="28"/>
          <w:szCs w:val="28"/>
          <w:lang w:val="en-GB"/>
        </w:rPr>
        <w:t>ΔG = ih</w:t>
      </w:r>
      <w:r w:rsidRPr="004E77B1">
        <w:rPr>
          <w:b/>
          <w:bCs/>
          <w:sz w:val="28"/>
          <w:szCs w:val="28"/>
          <w:vertAlign w:val="superscript"/>
          <w:lang w:val="en-GB"/>
        </w:rPr>
        <w:t>2</w:t>
      </w:r>
      <w:r w:rsidRPr="004E77B1">
        <w:rPr>
          <w:b/>
          <w:bCs/>
          <w:sz w:val="28"/>
          <w:szCs w:val="28"/>
          <w:lang w:val="en-GB"/>
        </w:rPr>
        <w:t>σ</w:t>
      </w:r>
      <w:r w:rsidRPr="004E77B1">
        <w:rPr>
          <w:b/>
          <w:bCs/>
          <w:sz w:val="28"/>
          <w:szCs w:val="28"/>
          <w:vertAlign w:val="subscript"/>
          <w:lang w:val="en-GB"/>
        </w:rPr>
        <w:t>p</w:t>
      </w:r>
    </w:p>
    <w:p w:rsidR="00086D21" w:rsidRDefault="00086D21" w:rsidP="009C53ED">
      <w:pPr>
        <w:autoSpaceDE w:val="0"/>
        <w:autoSpaceDN w:val="0"/>
        <w:adjustRightInd w:val="0"/>
        <w:jc w:val="both"/>
        <w:rPr>
          <w:lang w:val="en-GB"/>
        </w:rPr>
      </w:pPr>
    </w:p>
    <w:p w:rsidR="00D24715" w:rsidRPr="008F3CE6" w:rsidRDefault="004E77B1" w:rsidP="004E77B1">
      <w:pPr>
        <w:autoSpaceDE w:val="0"/>
        <w:autoSpaceDN w:val="0"/>
        <w:adjustRightInd w:val="0"/>
        <w:jc w:val="both"/>
        <w:rPr>
          <w:i/>
          <w:iCs/>
          <w:lang w:val="en-GB"/>
        </w:rPr>
      </w:pPr>
      <w:r w:rsidRPr="00D24715">
        <w:rPr>
          <w:lang w:val="en-GB"/>
        </w:rPr>
        <w:t>W</w:t>
      </w:r>
      <w:r w:rsidR="00D24715" w:rsidRPr="00D24715">
        <w:rPr>
          <w:lang w:val="en-GB"/>
        </w:rPr>
        <w:t>here</w:t>
      </w:r>
      <w:r>
        <w:rPr>
          <w:lang w:val="en-GB"/>
        </w:rPr>
        <w:t>:</w:t>
      </w:r>
      <w:r w:rsidR="00D24715" w:rsidRPr="00D24715">
        <w:rPr>
          <w:lang w:val="en-GB"/>
        </w:rPr>
        <w:t xml:space="preserve"> </w:t>
      </w:r>
      <w:r w:rsidRPr="00D24715">
        <w:t>Δ</w:t>
      </w:r>
      <w:r w:rsidRPr="00D24715">
        <w:rPr>
          <w:i/>
          <w:iCs/>
          <w:lang w:val="en-GB"/>
        </w:rPr>
        <w:t xml:space="preserve">G </w:t>
      </w:r>
      <w:r w:rsidRPr="00086D21">
        <w:rPr>
          <w:lang w:val="en-GB"/>
        </w:rPr>
        <w:t xml:space="preserve">= </w:t>
      </w:r>
      <w:r>
        <w:rPr>
          <w:lang w:val="en-GB"/>
        </w:rPr>
        <w:t xml:space="preserve">genetic gain or genetic advance, </w:t>
      </w:r>
      <w:proofErr w:type="spellStart"/>
      <w:r w:rsidRPr="00D24715">
        <w:rPr>
          <w:i/>
          <w:iCs/>
          <w:lang w:val="en-GB"/>
        </w:rPr>
        <w:t>i</w:t>
      </w:r>
      <w:proofErr w:type="spellEnd"/>
      <w:r w:rsidRPr="00D24715">
        <w:rPr>
          <w:i/>
          <w:iCs/>
          <w:lang w:val="en-GB"/>
        </w:rPr>
        <w:t xml:space="preserve"> </w:t>
      </w:r>
      <w:r w:rsidRPr="00086D21">
        <w:rPr>
          <w:lang w:val="en-GB"/>
        </w:rPr>
        <w:t xml:space="preserve">= </w:t>
      </w:r>
      <w:r w:rsidRPr="00D24715">
        <w:rPr>
          <w:lang w:val="en-GB"/>
        </w:rPr>
        <w:t xml:space="preserve">intensity of selection, </w:t>
      </w:r>
      <w:r w:rsidR="00D24715" w:rsidRPr="00D24715">
        <w:rPr>
          <w:i/>
          <w:iCs/>
          <w:lang w:val="en-GB"/>
        </w:rPr>
        <w:t>h</w:t>
      </w:r>
      <w:r w:rsidR="00D24715" w:rsidRPr="008F3CE6">
        <w:rPr>
          <w:vertAlign w:val="superscript"/>
          <w:lang w:val="en-GB"/>
        </w:rPr>
        <w:t>2</w:t>
      </w:r>
      <w:r w:rsidR="00D24715" w:rsidRPr="00D24715">
        <w:rPr>
          <w:lang w:val="en-GB"/>
        </w:rPr>
        <w:t xml:space="preserve"> </w:t>
      </w:r>
      <w:r w:rsidR="00D24715" w:rsidRPr="00086D21">
        <w:rPr>
          <w:lang w:val="en-GB"/>
        </w:rPr>
        <w:t xml:space="preserve">= </w:t>
      </w:r>
      <w:r w:rsidR="00D24715" w:rsidRPr="00D24715">
        <w:rPr>
          <w:lang w:val="en-GB"/>
        </w:rPr>
        <w:t>heritability</w:t>
      </w:r>
      <w:r>
        <w:rPr>
          <w:lang w:val="en-GB"/>
        </w:rPr>
        <w:t xml:space="preserve"> and</w:t>
      </w:r>
      <w:r w:rsidR="00D24715" w:rsidRPr="00D24715">
        <w:rPr>
          <w:lang w:val="en-GB"/>
        </w:rPr>
        <w:t xml:space="preserve"> </w:t>
      </w:r>
      <w:r w:rsidR="00D24715" w:rsidRPr="00D24715">
        <w:t>σ</w:t>
      </w:r>
      <w:r w:rsidR="00D24715" w:rsidRPr="008F3CE6">
        <w:rPr>
          <w:vertAlign w:val="subscript"/>
          <w:lang w:val="en-GB"/>
        </w:rPr>
        <w:t>p</w:t>
      </w:r>
      <w:r w:rsidR="00D24715" w:rsidRPr="00D24715">
        <w:rPr>
          <w:lang w:val="en-GB"/>
        </w:rPr>
        <w:t xml:space="preserve"> </w:t>
      </w:r>
      <w:r w:rsidR="00D24715" w:rsidRPr="00086D21">
        <w:rPr>
          <w:lang w:val="en-GB"/>
        </w:rPr>
        <w:t xml:space="preserve">= </w:t>
      </w:r>
      <w:r w:rsidR="00D24715" w:rsidRPr="00D24715">
        <w:rPr>
          <w:lang w:val="en-GB"/>
        </w:rPr>
        <w:t>phenotypic standard deviation of</w:t>
      </w:r>
      <w:r w:rsidR="00086D21">
        <w:rPr>
          <w:lang w:val="en-GB"/>
        </w:rPr>
        <w:t xml:space="preserve"> </w:t>
      </w:r>
      <w:r w:rsidR="00D24715" w:rsidRPr="00D24715">
        <w:rPr>
          <w:lang w:val="en-GB"/>
        </w:rPr>
        <w:t>the parental population</w:t>
      </w:r>
      <w:r>
        <w:rPr>
          <w:lang w:val="en-GB"/>
        </w:rPr>
        <w:t>.</w:t>
      </w:r>
      <w:r w:rsidR="00086D21">
        <w:rPr>
          <w:lang w:val="en-GB"/>
        </w:rPr>
        <w:t xml:space="preserve"> </w:t>
      </w:r>
    </w:p>
    <w:p w:rsidR="00D24715" w:rsidRPr="00D24715" w:rsidRDefault="00D24715" w:rsidP="004E77B1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This equation has been suggested by some to be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one of the fundamental equations of plant</w:t>
      </w:r>
      <w:r w:rsidR="008F3CE6">
        <w:rPr>
          <w:lang w:val="en-GB"/>
        </w:rPr>
        <w:t xml:space="preserve"> </w:t>
      </w:r>
      <w:r w:rsidRPr="00D24715">
        <w:rPr>
          <w:lang w:val="en-GB"/>
        </w:rPr>
        <w:t>breeding,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which must be understood by all breeders, and hence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 xml:space="preserve">is called the </w:t>
      </w:r>
      <w:r w:rsidRPr="00D24715">
        <w:rPr>
          <w:b/>
          <w:bCs/>
          <w:lang w:val="en-GB"/>
        </w:rPr>
        <w:t>breeders’ equation</w:t>
      </w:r>
      <w:r w:rsidRPr="00D24715">
        <w:rPr>
          <w:lang w:val="en-GB"/>
        </w:rPr>
        <w:t>. The factor “</w:t>
      </w:r>
      <w:proofErr w:type="spellStart"/>
      <w:r w:rsidRPr="00D24715">
        <w:rPr>
          <w:i/>
          <w:iCs/>
          <w:lang w:val="en-GB"/>
        </w:rPr>
        <w:t>i</w:t>
      </w:r>
      <w:proofErr w:type="spellEnd"/>
      <w:r w:rsidRPr="00D24715">
        <w:rPr>
          <w:lang w:val="en-GB"/>
        </w:rPr>
        <w:t>”,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the intensity of selection, is a statistical factor that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depends on the fraction of the current population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retained to be used as parents for the next generation.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The breeder may consult statistical tables for specific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 xml:space="preserve">values (e.g., at 1% </w:t>
      </w:r>
      <w:proofErr w:type="spellStart"/>
      <w:r w:rsidRPr="00D24715">
        <w:rPr>
          <w:i/>
          <w:iCs/>
          <w:lang w:val="en-GB"/>
        </w:rPr>
        <w:t>i</w:t>
      </w:r>
      <w:proofErr w:type="spellEnd"/>
      <w:r w:rsidRPr="00D24715">
        <w:rPr>
          <w:i/>
          <w:iCs/>
          <w:lang w:val="en-GB"/>
        </w:rPr>
        <w:t xml:space="preserve"> </w:t>
      </w:r>
      <w:r w:rsidRPr="00086D21">
        <w:rPr>
          <w:lang w:val="en-GB"/>
        </w:rPr>
        <w:t xml:space="preserve">= </w:t>
      </w:r>
      <w:r w:rsidRPr="00D24715">
        <w:rPr>
          <w:lang w:val="en-GB"/>
        </w:rPr>
        <w:t xml:space="preserve">2.668; at 5% </w:t>
      </w:r>
      <w:proofErr w:type="spellStart"/>
      <w:r w:rsidRPr="00D24715">
        <w:rPr>
          <w:i/>
          <w:iCs/>
          <w:lang w:val="en-GB"/>
        </w:rPr>
        <w:t>i</w:t>
      </w:r>
      <w:proofErr w:type="spellEnd"/>
      <w:r w:rsidRPr="00D24715">
        <w:rPr>
          <w:i/>
          <w:iCs/>
          <w:lang w:val="en-GB"/>
        </w:rPr>
        <w:t xml:space="preserve"> </w:t>
      </w:r>
      <w:r w:rsidRPr="00086D21">
        <w:rPr>
          <w:lang w:val="en-GB"/>
        </w:rPr>
        <w:t xml:space="preserve">= </w:t>
      </w:r>
      <w:r w:rsidRPr="00D24715">
        <w:rPr>
          <w:lang w:val="en-GB"/>
        </w:rPr>
        <w:t>2.06; at 10%</w:t>
      </w:r>
      <w:r w:rsidR="00086D21">
        <w:rPr>
          <w:lang w:val="en-GB"/>
        </w:rPr>
        <w:t xml:space="preserve"> </w:t>
      </w:r>
      <w:proofErr w:type="spellStart"/>
      <w:r w:rsidRPr="00D24715">
        <w:rPr>
          <w:i/>
          <w:iCs/>
          <w:lang w:val="en-GB"/>
        </w:rPr>
        <w:t>i</w:t>
      </w:r>
      <w:proofErr w:type="spellEnd"/>
      <w:r w:rsidRPr="00D24715">
        <w:rPr>
          <w:i/>
          <w:iCs/>
          <w:lang w:val="en-GB"/>
        </w:rPr>
        <w:t xml:space="preserve"> </w:t>
      </w:r>
      <w:r w:rsidRPr="00086D21">
        <w:rPr>
          <w:lang w:val="en-GB"/>
        </w:rPr>
        <w:t xml:space="preserve">= </w:t>
      </w:r>
      <w:r w:rsidRPr="00D24715">
        <w:rPr>
          <w:lang w:val="en-GB"/>
        </w:rPr>
        <w:t>1.755). The breeder must decide the selection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intensity to achieve a desired objective. The selection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differential can be predicted if the phenotypic values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of the trait of interest are normally distributed, and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the selection is by truncation (i.e., the individuals are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lastRenderedPageBreak/>
        <w:t>selected solely in order of merit according to their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phenotypic value – no individual being selected is less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good than any of those rejected).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The response equation is effective in predicting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response to selection, provided the heritability estimate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(</w:t>
      </w:r>
      <w:r w:rsidRPr="00D24715">
        <w:rPr>
          <w:i/>
          <w:iCs/>
          <w:lang w:val="en-GB"/>
        </w:rPr>
        <w:t>h</w:t>
      </w:r>
      <w:r w:rsidRPr="008F3CE6">
        <w:rPr>
          <w:vertAlign w:val="superscript"/>
          <w:lang w:val="en-GB"/>
        </w:rPr>
        <w:t>2</w:t>
      </w:r>
      <w:r w:rsidRPr="00D24715">
        <w:rPr>
          <w:lang w:val="en-GB"/>
        </w:rPr>
        <w:t>) is fairly accurate. In terms of practical breeding, the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parameters for the response equation are seldom available</w:t>
      </w:r>
      <w:r w:rsidR="00086D21">
        <w:rPr>
          <w:lang w:val="en-GB"/>
        </w:rPr>
        <w:t xml:space="preserve"> </w:t>
      </w:r>
      <w:r w:rsidRPr="00D24715">
        <w:rPr>
          <w:lang w:val="en-GB"/>
        </w:rPr>
        <w:t>and hence not widely used</w:t>
      </w:r>
      <w:proofErr w:type="gramStart"/>
      <w:r w:rsidRPr="00D24715">
        <w:rPr>
          <w:lang w:val="en-GB"/>
        </w:rPr>
        <w:t>..</w:t>
      </w:r>
      <w:proofErr w:type="gramEnd"/>
    </w:p>
    <w:p w:rsidR="00086D21" w:rsidRDefault="00086D21" w:rsidP="009C53ED">
      <w:pPr>
        <w:autoSpaceDE w:val="0"/>
        <w:autoSpaceDN w:val="0"/>
        <w:adjustRightInd w:val="0"/>
        <w:jc w:val="both"/>
        <w:rPr>
          <w:b/>
          <w:bCs/>
          <w:i/>
          <w:iCs/>
          <w:lang w:val="en-GB"/>
        </w:rPr>
      </w:pPr>
    </w:p>
    <w:p w:rsidR="00086D21" w:rsidRDefault="00D24715" w:rsidP="009C53ED">
      <w:pPr>
        <w:autoSpaceDE w:val="0"/>
        <w:autoSpaceDN w:val="0"/>
        <w:adjustRightInd w:val="0"/>
        <w:jc w:val="both"/>
        <w:rPr>
          <w:b/>
          <w:bCs/>
          <w:i/>
          <w:iCs/>
          <w:lang w:val="en-GB"/>
        </w:rPr>
      </w:pPr>
      <w:r w:rsidRPr="00D24715">
        <w:rPr>
          <w:b/>
          <w:bCs/>
          <w:i/>
          <w:iCs/>
          <w:lang w:val="en-GB"/>
        </w:rPr>
        <w:t xml:space="preserve">Example </w:t>
      </w:r>
    </w:p>
    <w:p w:rsid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For example:</w:t>
      </w:r>
    </w:p>
    <w:tbl>
      <w:tblPr>
        <w:tblStyle w:val="TableGrid"/>
        <w:tblW w:w="0" w:type="auto"/>
        <w:tblLook w:val="04A0"/>
      </w:tblPr>
      <w:tblGrid>
        <w:gridCol w:w="1270"/>
        <w:gridCol w:w="756"/>
        <w:gridCol w:w="599"/>
        <w:gridCol w:w="636"/>
        <w:gridCol w:w="636"/>
        <w:gridCol w:w="603"/>
      </w:tblGrid>
      <w:tr w:rsidR="009C53ED" w:rsidTr="008F3CE6">
        <w:tc>
          <w:tcPr>
            <w:tcW w:w="1270" w:type="dxa"/>
          </w:tcPr>
          <w:p w:rsidR="009C53ED" w:rsidRDefault="009C53ED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</w:p>
        </w:tc>
        <w:tc>
          <w:tcPr>
            <w:tcW w:w="756" w:type="dxa"/>
          </w:tcPr>
          <w:p w:rsidR="009C53ED" w:rsidRDefault="009C53ED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599" w:type="dxa"/>
          </w:tcPr>
          <w:p w:rsidR="009C53ED" w:rsidRDefault="009C53ED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proofErr w:type="spellStart"/>
            <w:r w:rsidRPr="00D24715">
              <w:t>σ</w:t>
            </w:r>
            <w:r w:rsidRPr="008F3CE6">
              <w:rPr>
                <w:b/>
                <w:bCs/>
                <w:vertAlign w:val="subscript"/>
              </w:rPr>
              <w:t>p</w:t>
            </w:r>
            <w:proofErr w:type="spellEnd"/>
          </w:p>
        </w:tc>
        <w:tc>
          <w:tcPr>
            <w:tcW w:w="636" w:type="dxa"/>
          </w:tcPr>
          <w:p w:rsidR="009C53ED" w:rsidRDefault="009C53ED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b/>
                <w:bCs/>
                <w:i/>
                <w:iCs/>
              </w:rPr>
              <w:t>V</w:t>
            </w:r>
            <w:r w:rsidRPr="008F3CE6">
              <w:rPr>
                <w:b/>
                <w:bCs/>
                <w:vertAlign w:val="subscript"/>
              </w:rPr>
              <w:t>P</w:t>
            </w:r>
          </w:p>
        </w:tc>
        <w:tc>
          <w:tcPr>
            <w:tcW w:w="636" w:type="dxa"/>
          </w:tcPr>
          <w:p w:rsidR="009C53ED" w:rsidRDefault="009C53ED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b/>
                <w:bCs/>
                <w:i/>
                <w:iCs/>
              </w:rPr>
              <w:t>V</w:t>
            </w:r>
            <w:r w:rsidRPr="008F3CE6">
              <w:rPr>
                <w:b/>
                <w:bCs/>
                <w:vertAlign w:val="subscript"/>
              </w:rPr>
              <w:t>A</w:t>
            </w:r>
          </w:p>
        </w:tc>
        <w:tc>
          <w:tcPr>
            <w:tcW w:w="603" w:type="dxa"/>
          </w:tcPr>
          <w:p w:rsidR="009C53ED" w:rsidRDefault="009C53ED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b/>
                <w:bCs/>
                <w:i/>
                <w:iCs/>
              </w:rPr>
              <w:t>V</w:t>
            </w:r>
            <w:r w:rsidRPr="008F3CE6">
              <w:rPr>
                <w:b/>
                <w:bCs/>
                <w:vertAlign w:val="subscript"/>
              </w:rPr>
              <w:t>E</w:t>
            </w:r>
          </w:p>
        </w:tc>
      </w:tr>
      <w:tr w:rsidR="009C53ED" w:rsidTr="008F3CE6">
        <w:tc>
          <w:tcPr>
            <w:tcW w:w="1270" w:type="dxa"/>
          </w:tcPr>
          <w:p w:rsidR="009C53ED" w:rsidRDefault="009C53ED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proofErr w:type="spellStart"/>
            <w:r w:rsidRPr="00D24715">
              <w:t>Parents</w:t>
            </w:r>
            <w:proofErr w:type="spellEnd"/>
          </w:p>
        </w:tc>
        <w:tc>
          <w:tcPr>
            <w:tcW w:w="756" w:type="dxa"/>
          </w:tcPr>
          <w:p w:rsidR="009C53ED" w:rsidRDefault="009C53ED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t>15</w:t>
            </w:r>
          </w:p>
        </w:tc>
        <w:tc>
          <w:tcPr>
            <w:tcW w:w="599" w:type="dxa"/>
          </w:tcPr>
          <w:p w:rsidR="009C53ED" w:rsidRDefault="009C53ED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t>2</w:t>
            </w:r>
          </w:p>
        </w:tc>
        <w:tc>
          <w:tcPr>
            <w:tcW w:w="636" w:type="dxa"/>
          </w:tcPr>
          <w:p w:rsidR="009C53ED" w:rsidRDefault="009C53ED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t>6</w:t>
            </w:r>
          </w:p>
        </w:tc>
        <w:tc>
          <w:tcPr>
            <w:tcW w:w="636" w:type="dxa"/>
          </w:tcPr>
          <w:p w:rsidR="009C53ED" w:rsidRDefault="009C53ED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t>4</w:t>
            </w:r>
          </w:p>
        </w:tc>
        <w:tc>
          <w:tcPr>
            <w:tcW w:w="603" w:type="dxa"/>
          </w:tcPr>
          <w:p w:rsidR="009C53ED" w:rsidRDefault="009C53ED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t>3</w:t>
            </w:r>
          </w:p>
        </w:tc>
      </w:tr>
      <w:tr w:rsidR="009C53ED" w:rsidTr="008F3CE6">
        <w:tc>
          <w:tcPr>
            <w:tcW w:w="1270" w:type="dxa"/>
          </w:tcPr>
          <w:p w:rsidR="009C53ED" w:rsidRDefault="009C53ED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lang w:val="en-GB"/>
              </w:rPr>
              <w:t>Offspring</w:t>
            </w:r>
          </w:p>
        </w:tc>
        <w:tc>
          <w:tcPr>
            <w:tcW w:w="756" w:type="dxa"/>
          </w:tcPr>
          <w:p w:rsidR="009C53ED" w:rsidRDefault="009C53ED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lang w:val="en-GB"/>
              </w:rPr>
              <w:t>20.2</w:t>
            </w:r>
          </w:p>
        </w:tc>
        <w:tc>
          <w:tcPr>
            <w:tcW w:w="599" w:type="dxa"/>
          </w:tcPr>
          <w:p w:rsidR="009C53ED" w:rsidRDefault="009C53ED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lang w:val="en-GB"/>
              </w:rPr>
              <w:t>15</w:t>
            </w:r>
          </w:p>
        </w:tc>
        <w:tc>
          <w:tcPr>
            <w:tcW w:w="636" w:type="dxa"/>
          </w:tcPr>
          <w:p w:rsidR="009C53ED" w:rsidRDefault="009C53ED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lang w:val="en-GB"/>
              </w:rPr>
              <w:t>4.3</w:t>
            </w:r>
          </w:p>
        </w:tc>
        <w:tc>
          <w:tcPr>
            <w:tcW w:w="636" w:type="dxa"/>
          </w:tcPr>
          <w:p w:rsidR="009C53ED" w:rsidRDefault="009C53ED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lang w:val="en-GB"/>
              </w:rPr>
              <w:t>2.5</w:t>
            </w:r>
          </w:p>
        </w:tc>
        <w:tc>
          <w:tcPr>
            <w:tcW w:w="603" w:type="dxa"/>
          </w:tcPr>
          <w:p w:rsidR="009C53ED" w:rsidRDefault="009C53ED" w:rsidP="009C53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GB"/>
              </w:rPr>
            </w:pPr>
            <w:r w:rsidRPr="00D24715">
              <w:rPr>
                <w:lang w:val="en-GB"/>
              </w:rPr>
              <w:t>3</w:t>
            </w:r>
          </w:p>
        </w:tc>
      </w:tr>
    </w:tbl>
    <w:p w:rsidR="009C53ED" w:rsidRPr="00D24715" w:rsidRDefault="009C53ED" w:rsidP="009C53ED">
      <w:pPr>
        <w:autoSpaceDE w:val="0"/>
        <w:autoSpaceDN w:val="0"/>
        <w:adjustRightInd w:val="0"/>
        <w:jc w:val="both"/>
        <w:rPr>
          <w:lang w:val="en-GB"/>
        </w:rPr>
      </w:pPr>
    </w:p>
    <w:p w:rsidR="00D24715" w:rsidRPr="009C53ED" w:rsidRDefault="00D24715" w:rsidP="009C53ED">
      <w:pPr>
        <w:autoSpaceDE w:val="0"/>
        <w:autoSpaceDN w:val="0"/>
        <w:adjustRightInd w:val="0"/>
        <w:jc w:val="both"/>
        <w:rPr>
          <w:b/>
          <w:bCs/>
          <w:i/>
          <w:iCs/>
          <w:lang w:val="en-GB"/>
        </w:rPr>
      </w:pPr>
      <w:r w:rsidRPr="009C53ED">
        <w:rPr>
          <w:b/>
          <w:bCs/>
          <w:i/>
          <w:iCs/>
          <w:lang w:val="en-GB"/>
        </w:rPr>
        <w:t>Parents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i/>
          <w:iCs/>
          <w:lang w:val="en-GB"/>
        </w:rPr>
        <w:t>h</w:t>
      </w:r>
      <w:r w:rsidRPr="0074068A">
        <w:rPr>
          <w:vertAlign w:val="superscript"/>
          <w:lang w:val="en-GB"/>
        </w:rPr>
        <w:t>2</w:t>
      </w:r>
      <w:r w:rsidRPr="00D24715">
        <w:rPr>
          <w:lang w:val="en-GB"/>
        </w:rPr>
        <w:t xml:space="preserve"> </w:t>
      </w:r>
      <w:r w:rsidRPr="00D24715">
        <w:t xml:space="preserve">= </w:t>
      </w:r>
      <w:r w:rsidRPr="00D24715">
        <w:rPr>
          <w:i/>
          <w:iCs/>
          <w:lang w:val="en-GB"/>
        </w:rPr>
        <w:t>V</w:t>
      </w:r>
      <w:r w:rsidRPr="0074068A">
        <w:rPr>
          <w:vertAlign w:val="subscript"/>
          <w:lang w:val="en-GB"/>
        </w:rPr>
        <w:t>A</w:t>
      </w:r>
      <w:r w:rsidRPr="00D24715">
        <w:rPr>
          <w:lang w:val="en-GB"/>
        </w:rPr>
        <w:t>/</w:t>
      </w:r>
      <w:r w:rsidRPr="00D24715">
        <w:rPr>
          <w:i/>
          <w:iCs/>
          <w:lang w:val="en-GB"/>
        </w:rPr>
        <w:t>V</w:t>
      </w:r>
      <w:r w:rsidRPr="0074068A">
        <w:rPr>
          <w:vertAlign w:val="subscript"/>
          <w:lang w:val="en-GB"/>
        </w:rPr>
        <w:t>P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</w:pPr>
      <w:r w:rsidRPr="00D24715">
        <w:t>= 4/6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</w:pPr>
      <w:r w:rsidRPr="00D24715">
        <w:t>= 0.67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</w:pP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proofErr w:type="gramStart"/>
      <w:r w:rsidRPr="00D24715">
        <w:rPr>
          <w:lang w:val="en-GB"/>
        </w:rPr>
        <w:t>for</w:t>
      </w:r>
      <w:proofErr w:type="gramEnd"/>
      <w:r w:rsidRPr="00D24715">
        <w:rPr>
          <w:lang w:val="en-GB"/>
        </w:rPr>
        <w:t xml:space="preserve"> </w:t>
      </w:r>
      <w:proofErr w:type="spellStart"/>
      <w:r w:rsidRPr="00D24715">
        <w:rPr>
          <w:i/>
          <w:iCs/>
          <w:lang w:val="en-GB"/>
        </w:rPr>
        <w:t>i</w:t>
      </w:r>
      <w:proofErr w:type="spellEnd"/>
      <w:r w:rsidRPr="00D24715">
        <w:rPr>
          <w:i/>
          <w:iCs/>
          <w:lang w:val="en-GB"/>
        </w:rPr>
        <w:t xml:space="preserve"> </w:t>
      </w:r>
      <w:r w:rsidRPr="00D24715">
        <w:rPr>
          <w:lang w:val="en-GB"/>
        </w:rPr>
        <w:t xml:space="preserve">at </w:t>
      </w:r>
      <w:r w:rsidRPr="00D24715">
        <w:rPr>
          <w:i/>
          <w:iCs/>
          <w:lang w:val="en-GB"/>
        </w:rPr>
        <w:t xml:space="preserve">P </w:t>
      </w:r>
      <w:r w:rsidRPr="009C53ED">
        <w:rPr>
          <w:lang w:val="en-GB"/>
        </w:rPr>
        <w:t xml:space="preserve">= </w:t>
      </w:r>
      <w:r w:rsidRPr="00D24715">
        <w:rPr>
          <w:lang w:val="en-GB"/>
        </w:rPr>
        <w:t xml:space="preserve">10% </w:t>
      </w:r>
      <w:r w:rsidRPr="009C53ED">
        <w:rPr>
          <w:lang w:val="en-GB"/>
        </w:rPr>
        <w:t xml:space="preserve">= </w:t>
      </w:r>
      <w:r w:rsidRPr="00D24715">
        <w:rPr>
          <w:lang w:val="en-GB"/>
        </w:rPr>
        <w:t>1.755 (read from tables and assuming</w:t>
      </w:r>
      <w:r w:rsidR="009C53ED">
        <w:rPr>
          <w:lang w:val="en-GB"/>
        </w:rPr>
        <w:t xml:space="preserve"> </w:t>
      </w:r>
      <w:r w:rsidRPr="00D24715">
        <w:rPr>
          <w:lang w:val="en-GB"/>
        </w:rPr>
        <w:t>a very large population).</w:t>
      </w:r>
    </w:p>
    <w:p w:rsidR="00D24715" w:rsidRPr="00D24715" w:rsidRDefault="004E77B1" w:rsidP="009C53ED">
      <w:pPr>
        <w:autoSpaceDE w:val="0"/>
        <w:autoSpaceDN w:val="0"/>
        <w:adjustRightInd w:val="0"/>
        <w:jc w:val="both"/>
        <w:rPr>
          <w:lang w:val="en-GB"/>
        </w:rPr>
      </w:pPr>
      <w:r w:rsidRPr="004E77B1">
        <w:rPr>
          <w:lang w:val="en-GB"/>
        </w:rPr>
        <w:t>ΔG</w:t>
      </w:r>
      <w:r w:rsidR="00D24715" w:rsidRPr="00D24715">
        <w:rPr>
          <w:i/>
          <w:iCs/>
          <w:lang w:val="en-GB"/>
        </w:rPr>
        <w:t xml:space="preserve"> </w:t>
      </w:r>
      <w:r w:rsidR="00D24715" w:rsidRPr="00706878">
        <w:rPr>
          <w:lang w:val="en-GB"/>
        </w:rPr>
        <w:t xml:space="preserve">= </w:t>
      </w:r>
      <w:r w:rsidR="00D24715" w:rsidRPr="00D24715">
        <w:rPr>
          <w:lang w:val="en-GB"/>
        </w:rPr>
        <w:t xml:space="preserve">1.755 </w:t>
      </w:r>
      <w:r w:rsidR="00D24715" w:rsidRPr="00706878">
        <w:rPr>
          <w:lang w:val="en-GB"/>
        </w:rPr>
        <w:t xml:space="preserve">× </w:t>
      </w:r>
      <w:r w:rsidR="00D24715" w:rsidRPr="00D24715">
        <w:rPr>
          <w:lang w:val="en-GB"/>
        </w:rPr>
        <w:t xml:space="preserve">0.67 </w:t>
      </w:r>
      <w:r w:rsidR="00D24715" w:rsidRPr="00706878">
        <w:rPr>
          <w:lang w:val="en-GB"/>
        </w:rPr>
        <w:t xml:space="preserve">× </w:t>
      </w:r>
      <w:r w:rsidR="00D24715" w:rsidRPr="00D24715">
        <w:rPr>
          <w:lang w:val="en-GB"/>
        </w:rPr>
        <w:t>2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706878">
        <w:rPr>
          <w:lang w:val="en-GB"/>
        </w:rPr>
        <w:t xml:space="preserve">= </w:t>
      </w:r>
      <w:r w:rsidRPr="00D24715">
        <w:rPr>
          <w:lang w:val="en-GB"/>
        </w:rPr>
        <w:t>2.35</w:t>
      </w:r>
    </w:p>
    <w:p w:rsidR="009C53ED" w:rsidRDefault="009C53ED" w:rsidP="009C53ED">
      <w:pPr>
        <w:autoSpaceDE w:val="0"/>
        <w:autoSpaceDN w:val="0"/>
        <w:adjustRightInd w:val="0"/>
        <w:jc w:val="both"/>
        <w:rPr>
          <w:i/>
          <w:iCs/>
          <w:lang w:val="en-GB"/>
        </w:rPr>
      </w:pPr>
    </w:p>
    <w:p w:rsidR="00D24715" w:rsidRPr="009C53ED" w:rsidRDefault="00D24715" w:rsidP="009C53ED">
      <w:pPr>
        <w:autoSpaceDE w:val="0"/>
        <w:autoSpaceDN w:val="0"/>
        <w:adjustRightInd w:val="0"/>
        <w:jc w:val="both"/>
        <w:rPr>
          <w:b/>
          <w:bCs/>
          <w:i/>
          <w:iCs/>
          <w:lang w:val="en-GB"/>
        </w:rPr>
      </w:pPr>
      <w:r w:rsidRPr="009C53ED">
        <w:rPr>
          <w:b/>
          <w:bCs/>
          <w:i/>
          <w:iCs/>
          <w:lang w:val="en-GB"/>
        </w:rPr>
        <w:t>Offspring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i/>
          <w:iCs/>
          <w:lang w:val="en-GB"/>
        </w:rPr>
        <w:t>h</w:t>
      </w:r>
      <w:r w:rsidRPr="0074068A">
        <w:rPr>
          <w:vertAlign w:val="superscript"/>
          <w:lang w:val="en-GB"/>
        </w:rPr>
        <w:t>2</w:t>
      </w:r>
      <w:r w:rsidRPr="00D24715">
        <w:rPr>
          <w:lang w:val="en-GB"/>
        </w:rPr>
        <w:t xml:space="preserve"> </w:t>
      </w:r>
      <w:r w:rsidRPr="00706878">
        <w:rPr>
          <w:lang w:val="en-GB"/>
        </w:rPr>
        <w:t xml:space="preserve">= </w:t>
      </w:r>
      <w:r w:rsidRPr="00D24715">
        <w:rPr>
          <w:i/>
          <w:iCs/>
          <w:lang w:val="en-GB"/>
        </w:rPr>
        <w:t>V</w:t>
      </w:r>
      <w:r w:rsidRPr="0074068A">
        <w:rPr>
          <w:vertAlign w:val="subscript"/>
          <w:lang w:val="en-GB"/>
        </w:rPr>
        <w:t>A</w:t>
      </w:r>
      <w:r w:rsidRPr="00D24715">
        <w:rPr>
          <w:lang w:val="en-GB"/>
        </w:rPr>
        <w:t>/</w:t>
      </w:r>
      <w:r w:rsidRPr="00D24715">
        <w:rPr>
          <w:i/>
          <w:iCs/>
          <w:lang w:val="en-GB"/>
        </w:rPr>
        <w:t>V</w:t>
      </w:r>
      <w:r w:rsidRPr="0074068A">
        <w:rPr>
          <w:vertAlign w:val="subscript"/>
          <w:lang w:val="en-GB"/>
        </w:rPr>
        <w:t>P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706878">
        <w:rPr>
          <w:lang w:val="en-GB"/>
        </w:rPr>
        <w:t xml:space="preserve">= </w:t>
      </w:r>
      <w:r w:rsidRPr="00D24715">
        <w:rPr>
          <w:lang w:val="en-GB"/>
        </w:rPr>
        <w:t>2.5/4.3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706878">
        <w:rPr>
          <w:lang w:val="en-GB"/>
        </w:rPr>
        <w:t xml:space="preserve">= </w:t>
      </w:r>
      <w:r w:rsidRPr="00D24715">
        <w:rPr>
          <w:lang w:val="en-GB"/>
        </w:rPr>
        <w:t>0.58</w:t>
      </w:r>
    </w:p>
    <w:p w:rsidR="00D24715" w:rsidRPr="00D24715" w:rsidRDefault="004E77B1" w:rsidP="009C53ED">
      <w:pPr>
        <w:autoSpaceDE w:val="0"/>
        <w:autoSpaceDN w:val="0"/>
        <w:adjustRightInd w:val="0"/>
        <w:jc w:val="both"/>
        <w:rPr>
          <w:lang w:val="en-GB"/>
        </w:rPr>
      </w:pPr>
      <w:r w:rsidRPr="004E77B1">
        <w:rPr>
          <w:lang w:val="en-GB"/>
        </w:rPr>
        <w:t>ΔG</w:t>
      </w:r>
      <w:r w:rsidR="00D24715" w:rsidRPr="00D24715">
        <w:rPr>
          <w:i/>
          <w:iCs/>
          <w:lang w:val="en-GB"/>
        </w:rPr>
        <w:t xml:space="preserve"> </w:t>
      </w:r>
      <w:r w:rsidR="00D24715" w:rsidRPr="00706878">
        <w:rPr>
          <w:lang w:val="en-GB"/>
        </w:rPr>
        <w:t xml:space="preserve">= </w:t>
      </w:r>
      <w:r w:rsidR="00D24715" w:rsidRPr="00D24715">
        <w:rPr>
          <w:lang w:val="en-GB"/>
        </w:rPr>
        <w:t xml:space="preserve">1.755 </w:t>
      </w:r>
      <w:r w:rsidR="00D24715" w:rsidRPr="00706878">
        <w:rPr>
          <w:lang w:val="en-GB"/>
        </w:rPr>
        <w:t xml:space="preserve">× </w:t>
      </w:r>
      <w:r w:rsidR="00D24715" w:rsidRPr="00D24715">
        <w:rPr>
          <w:lang w:val="en-GB"/>
        </w:rPr>
        <w:t xml:space="preserve">0.58 </w:t>
      </w:r>
      <w:r w:rsidR="00D24715" w:rsidRPr="00706878">
        <w:rPr>
          <w:lang w:val="en-GB"/>
        </w:rPr>
        <w:t xml:space="preserve">× </w:t>
      </w:r>
      <w:r w:rsidR="00D24715" w:rsidRPr="00D24715">
        <w:rPr>
          <w:lang w:val="en-GB"/>
        </w:rPr>
        <w:t>1.5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706878">
        <w:rPr>
          <w:lang w:val="en-GB"/>
        </w:rPr>
        <w:t xml:space="preserve">= </w:t>
      </w:r>
      <w:r w:rsidRPr="00D24715">
        <w:rPr>
          <w:lang w:val="en-GB"/>
        </w:rPr>
        <w:t>1.53</w:t>
      </w:r>
    </w:p>
    <w:p w:rsidR="009C53ED" w:rsidRDefault="009C53ED" w:rsidP="009C53ED">
      <w:pPr>
        <w:autoSpaceDE w:val="0"/>
        <w:autoSpaceDN w:val="0"/>
        <w:adjustRightInd w:val="0"/>
        <w:jc w:val="both"/>
        <w:rPr>
          <w:lang w:val="en-GB"/>
        </w:rPr>
      </w:pP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  <w:r w:rsidRPr="00D24715">
        <w:rPr>
          <w:lang w:val="en-GB"/>
        </w:rPr>
        <w:t>Generally, as selection advances to higher generations,</w:t>
      </w:r>
      <w:r w:rsidR="009C53ED">
        <w:rPr>
          <w:lang w:val="en-GB"/>
        </w:rPr>
        <w:t xml:space="preserve"> </w:t>
      </w:r>
      <w:r w:rsidRPr="00D24715">
        <w:rPr>
          <w:lang w:val="en-GB"/>
        </w:rPr>
        <w:t>genetic variance and heritability decline. Similarly, the</w:t>
      </w:r>
      <w:r w:rsidR="009C53ED">
        <w:rPr>
          <w:lang w:val="en-GB"/>
        </w:rPr>
        <w:t xml:space="preserve"> </w:t>
      </w:r>
      <w:r w:rsidRPr="00D24715">
        <w:rPr>
          <w:lang w:val="en-GB"/>
        </w:rPr>
        <w:t>advance from one generation to the next declines, while</w:t>
      </w:r>
      <w:r w:rsidR="009C53ED">
        <w:rPr>
          <w:lang w:val="en-GB"/>
        </w:rPr>
        <w:t xml:space="preserve"> </w:t>
      </w:r>
      <w:r w:rsidRPr="00D24715">
        <w:rPr>
          <w:lang w:val="en-GB"/>
        </w:rPr>
        <w:t>the mean value of the trait being improved increases.</w:t>
      </w:r>
    </w:p>
    <w:p w:rsidR="00D24715" w:rsidRPr="00D24715" w:rsidRDefault="00D24715" w:rsidP="009C53ED">
      <w:pPr>
        <w:autoSpaceDE w:val="0"/>
        <w:autoSpaceDN w:val="0"/>
        <w:adjustRightInd w:val="0"/>
        <w:jc w:val="both"/>
        <w:rPr>
          <w:lang w:val="en-GB"/>
        </w:rPr>
      </w:pPr>
    </w:p>
    <w:sectPr w:rsidR="00D24715" w:rsidRPr="00D24715" w:rsidSect="00D24715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32" w:rsidRDefault="00D31532" w:rsidP="005B53D4">
      <w:pPr>
        <w:spacing w:line="240" w:lineRule="auto"/>
      </w:pPr>
      <w:r>
        <w:separator/>
      </w:r>
    </w:p>
  </w:endnote>
  <w:endnote w:type="continuationSeparator" w:id="0">
    <w:p w:rsidR="00D31532" w:rsidRDefault="00D31532" w:rsidP="005B5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D4" w:rsidRPr="005B53D4" w:rsidRDefault="005B53D4" w:rsidP="005B53D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bCs/>
        <w:i/>
        <w:iCs/>
      </w:rPr>
    </w:pPr>
    <w:proofErr w:type="spellStart"/>
    <w:r w:rsidRPr="005B53D4">
      <w:rPr>
        <w:rFonts w:asciiTheme="majorHAnsi" w:hAnsiTheme="majorHAnsi"/>
        <w:b/>
        <w:bCs/>
        <w:i/>
        <w:iCs/>
      </w:rPr>
      <w:t>Plant</w:t>
    </w:r>
    <w:proofErr w:type="spellEnd"/>
    <w:r w:rsidRPr="005B53D4">
      <w:rPr>
        <w:rFonts w:asciiTheme="majorHAnsi" w:hAnsiTheme="majorHAnsi"/>
        <w:b/>
        <w:bCs/>
        <w:i/>
        <w:iCs/>
      </w:rPr>
      <w:t xml:space="preserve"> </w:t>
    </w:r>
    <w:proofErr w:type="spellStart"/>
    <w:r w:rsidRPr="005B53D4">
      <w:rPr>
        <w:rFonts w:asciiTheme="majorHAnsi" w:hAnsiTheme="majorHAnsi"/>
        <w:b/>
        <w:bCs/>
        <w:i/>
        <w:iCs/>
      </w:rPr>
      <w:t>Breeding</w:t>
    </w:r>
    <w:proofErr w:type="spellEnd"/>
    <w:r w:rsidRPr="005B53D4">
      <w:rPr>
        <w:rFonts w:asciiTheme="majorHAnsi" w:hAnsiTheme="majorHAnsi"/>
        <w:b/>
        <w:bCs/>
        <w:i/>
        <w:iCs/>
      </w:rPr>
      <w:t xml:space="preserve"> 94420</w:t>
    </w:r>
    <w:r w:rsidRPr="005B53D4">
      <w:rPr>
        <w:rFonts w:asciiTheme="majorHAnsi" w:hAnsiTheme="majorHAnsi"/>
        <w:b/>
        <w:bCs/>
        <w:i/>
        <w:iCs/>
      </w:rPr>
      <w:ptab w:relativeTo="margin" w:alignment="right" w:leader="none"/>
    </w:r>
    <w:r w:rsidRPr="005B53D4">
      <w:rPr>
        <w:rFonts w:asciiTheme="majorHAnsi" w:hAnsiTheme="majorHAnsi"/>
        <w:b/>
        <w:bCs/>
        <w:i/>
        <w:iCs/>
      </w:rPr>
      <w:t xml:space="preserve">Page </w:t>
    </w:r>
    <w:r w:rsidR="00F50AE7" w:rsidRPr="005B53D4">
      <w:rPr>
        <w:b/>
        <w:bCs/>
        <w:i/>
        <w:iCs/>
      </w:rPr>
      <w:fldChar w:fldCharType="begin"/>
    </w:r>
    <w:r w:rsidRPr="005B53D4">
      <w:rPr>
        <w:b/>
        <w:bCs/>
        <w:i/>
        <w:iCs/>
      </w:rPr>
      <w:instrText xml:space="preserve"> PAGE   \* MERGEFORMAT </w:instrText>
    </w:r>
    <w:r w:rsidR="00F50AE7" w:rsidRPr="005B53D4">
      <w:rPr>
        <w:b/>
        <w:bCs/>
        <w:i/>
        <w:iCs/>
      </w:rPr>
      <w:fldChar w:fldCharType="separate"/>
    </w:r>
    <w:r w:rsidR="00694D72" w:rsidRPr="00694D72">
      <w:rPr>
        <w:rFonts w:asciiTheme="majorHAnsi" w:hAnsiTheme="majorHAnsi"/>
        <w:b/>
        <w:bCs/>
        <w:i/>
        <w:iCs/>
        <w:noProof/>
      </w:rPr>
      <w:t>9</w:t>
    </w:r>
    <w:r w:rsidR="00F50AE7" w:rsidRPr="005B53D4">
      <w:rPr>
        <w:b/>
        <w:bCs/>
        <w:i/>
        <w:iCs/>
      </w:rPr>
      <w:fldChar w:fldCharType="end"/>
    </w:r>
  </w:p>
  <w:p w:rsidR="005B53D4" w:rsidRDefault="005B53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32" w:rsidRDefault="00D31532" w:rsidP="005B53D4">
      <w:pPr>
        <w:spacing w:line="240" w:lineRule="auto"/>
      </w:pPr>
      <w:r>
        <w:separator/>
      </w:r>
    </w:p>
  </w:footnote>
  <w:footnote w:type="continuationSeparator" w:id="0">
    <w:p w:rsidR="00D31532" w:rsidRDefault="00D31532" w:rsidP="005B53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i/>
        <w:iCs/>
        <w:sz w:val="22"/>
        <w:szCs w:val="22"/>
        <w:lang w:val="en-US"/>
      </w:rPr>
      <w:alias w:val="Title"/>
      <w:id w:val="77738743"/>
      <w:placeholder>
        <w:docPart w:val="289D2E8E005E4E93AFBB87C41AFAA3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B53D4" w:rsidRPr="005B53D4" w:rsidRDefault="005B53D4" w:rsidP="005B53D4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  <w:lang w:val="en-GB"/>
          </w:rPr>
        </w:pPr>
        <w:r w:rsidRPr="005B53D4">
          <w:rPr>
            <w:rFonts w:asciiTheme="majorBidi" w:hAnsiTheme="majorBidi" w:cstheme="majorBidi"/>
            <w:b/>
            <w:bCs/>
            <w:i/>
            <w:iCs/>
            <w:sz w:val="22"/>
            <w:szCs w:val="22"/>
            <w:lang w:val="en-US"/>
          </w:rPr>
          <w:t xml:space="preserve">Chapter </w:t>
        </w:r>
        <w:r>
          <w:rPr>
            <w:rFonts w:asciiTheme="majorBidi" w:hAnsiTheme="majorBidi" w:cstheme="majorBidi"/>
            <w:b/>
            <w:bCs/>
            <w:i/>
            <w:iCs/>
            <w:sz w:val="22"/>
            <w:szCs w:val="22"/>
            <w:lang w:val="en-US"/>
          </w:rPr>
          <w:t>8</w:t>
        </w:r>
        <w:r w:rsidRPr="005B53D4">
          <w:rPr>
            <w:rFonts w:asciiTheme="majorBidi" w:hAnsiTheme="majorBidi" w:cstheme="majorBidi"/>
            <w:b/>
            <w:bCs/>
            <w:i/>
            <w:iCs/>
            <w:sz w:val="22"/>
            <w:szCs w:val="22"/>
            <w:lang w:val="en-US"/>
          </w:rPr>
          <w:t xml:space="preserve"> from Principles of plant genetics and breeding</w:t>
        </w:r>
      </w:p>
    </w:sdtContent>
  </w:sdt>
  <w:p w:rsidR="005B53D4" w:rsidRPr="005B53D4" w:rsidRDefault="005B53D4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7ED"/>
    <w:multiLevelType w:val="hybridMultilevel"/>
    <w:tmpl w:val="5BBA5C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036C"/>
    <w:multiLevelType w:val="hybridMultilevel"/>
    <w:tmpl w:val="E760085A"/>
    <w:lvl w:ilvl="0" w:tplc="ED624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2852"/>
    <w:multiLevelType w:val="hybridMultilevel"/>
    <w:tmpl w:val="26807CFC"/>
    <w:lvl w:ilvl="0" w:tplc="5EF2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86DB9"/>
    <w:multiLevelType w:val="hybridMultilevel"/>
    <w:tmpl w:val="3C1678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73231"/>
    <w:multiLevelType w:val="hybridMultilevel"/>
    <w:tmpl w:val="FBF4779A"/>
    <w:lvl w:ilvl="0" w:tplc="8FF4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86ECF"/>
    <w:multiLevelType w:val="hybridMultilevel"/>
    <w:tmpl w:val="A1D288CA"/>
    <w:lvl w:ilvl="0" w:tplc="16C84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D3D65"/>
    <w:multiLevelType w:val="hybridMultilevel"/>
    <w:tmpl w:val="75B2CA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D1678"/>
    <w:multiLevelType w:val="hybridMultilevel"/>
    <w:tmpl w:val="5DCA9C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936C5"/>
    <w:multiLevelType w:val="hybridMultilevel"/>
    <w:tmpl w:val="A5205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C0437"/>
    <w:multiLevelType w:val="hybridMultilevel"/>
    <w:tmpl w:val="BBA8BCF4"/>
    <w:lvl w:ilvl="0" w:tplc="16C84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680"/>
    <w:rsid w:val="00086D21"/>
    <w:rsid w:val="000B1EAF"/>
    <w:rsid w:val="000D5EBB"/>
    <w:rsid w:val="0013693A"/>
    <w:rsid w:val="001D592E"/>
    <w:rsid w:val="001F2277"/>
    <w:rsid w:val="00247071"/>
    <w:rsid w:val="003558F9"/>
    <w:rsid w:val="0040271E"/>
    <w:rsid w:val="004B752F"/>
    <w:rsid w:val="004E77B1"/>
    <w:rsid w:val="00502FFC"/>
    <w:rsid w:val="00522FD0"/>
    <w:rsid w:val="005334FB"/>
    <w:rsid w:val="005674CF"/>
    <w:rsid w:val="0057768E"/>
    <w:rsid w:val="005B53D4"/>
    <w:rsid w:val="005E5B11"/>
    <w:rsid w:val="00694D72"/>
    <w:rsid w:val="00706878"/>
    <w:rsid w:val="0074068A"/>
    <w:rsid w:val="00774680"/>
    <w:rsid w:val="007D7005"/>
    <w:rsid w:val="007F26D3"/>
    <w:rsid w:val="00804773"/>
    <w:rsid w:val="00875D9A"/>
    <w:rsid w:val="008D3ABF"/>
    <w:rsid w:val="008F3CE6"/>
    <w:rsid w:val="00960D43"/>
    <w:rsid w:val="009C53ED"/>
    <w:rsid w:val="00A15153"/>
    <w:rsid w:val="00A83327"/>
    <w:rsid w:val="00B010C7"/>
    <w:rsid w:val="00B30901"/>
    <w:rsid w:val="00B37638"/>
    <w:rsid w:val="00C66027"/>
    <w:rsid w:val="00C931BA"/>
    <w:rsid w:val="00D24715"/>
    <w:rsid w:val="00D31532"/>
    <w:rsid w:val="00D73673"/>
    <w:rsid w:val="00DC3A84"/>
    <w:rsid w:val="00E412A1"/>
    <w:rsid w:val="00F345BE"/>
    <w:rsid w:val="00F35285"/>
    <w:rsid w:val="00F5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2F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5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3D4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D4"/>
  </w:style>
  <w:style w:type="paragraph" w:styleId="Footer">
    <w:name w:val="footer"/>
    <w:basedOn w:val="Normal"/>
    <w:link w:val="FooterChar"/>
    <w:uiPriority w:val="99"/>
    <w:unhideWhenUsed/>
    <w:rsid w:val="005B53D4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9D2E8E005E4E93AFBB87C41AFAA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EFB13-9F13-4701-B74F-7BEECDC7E0CB}"/>
      </w:docPartPr>
      <w:docPartBody>
        <w:p w:rsidR="00FE119D" w:rsidRDefault="00383AE9" w:rsidP="00383AE9">
          <w:pPr>
            <w:pStyle w:val="289D2E8E005E4E93AFBB87C41AFAA3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83AE9"/>
    <w:rsid w:val="000B4E77"/>
    <w:rsid w:val="00383AE9"/>
    <w:rsid w:val="00FE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4216D842244AA1A74AC2B0CC7256BE">
    <w:name w:val="D24216D842244AA1A74AC2B0CC7256BE"/>
    <w:rsid w:val="00383AE9"/>
  </w:style>
  <w:style w:type="paragraph" w:customStyle="1" w:styleId="289D2E8E005E4E93AFBB87C41AFAA362">
    <w:name w:val="289D2E8E005E4E93AFBB87C41AFAA362"/>
    <w:rsid w:val="00383AE9"/>
  </w:style>
  <w:style w:type="paragraph" w:customStyle="1" w:styleId="2E371C04CB0247708C1713B38DAEAE03">
    <w:name w:val="2E371C04CB0247708C1713B38DAEAE03"/>
    <w:rsid w:val="00383A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C3ACF-5BBD-4AF9-8DD4-9300FEC6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3274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8 from Principles of plant genetics and breeding</vt:lpstr>
    </vt:vector>
  </TitlesOfParts>
  <Company/>
  <LinksUpToDate>false</LinksUpToDate>
  <CharactersWithSpaces>21245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from Principles of plant genetics and breeding</dc:title>
  <dc:subject/>
  <dc:creator>Munqez Shtaya</dc:creator>
  <cp:keywords/>
  <dc:description/>
  <cp:lastModifiedBy>Munqez Shtaya</cp:lastModifiedBy>
  <cp:revision>24</cp:revision>
  <dcterms:created xsi:type="dcterms:W3CDTF">2013-01-13T09:47:00Z</dcterms:created>
  <dcterms:modified xsi:type="dcterms:W3CDTF">2013-01-16T14:36:00Z</dcterms:modified>
</cp:coreProperties>
</file>