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417E" w14:textId="77777777" w:rsidR="0096355D" w:rsidRPr="00A27765" w:rsidRDefault="00282CD6" w:rsidP="00282CD6">
      <w:pPr>
        <w:rPr>
          <w:color w:val="002060"/>
          <w:sz w:val="28"/>
          <w:szCs w:val="28"/>
        </w:rPr>
      </w:pPr>
      <w:r w:rsidRPr="00A27765">
        <w:rPr>
          <w:color w:val="002060"/>
          <w:sz w:val="28"/>
          <w:szCs w:val="28"/>
        </w:rPr>
        <w:t>HOW SHOULD PROPERTY TAXES AND OTHER IMPOSED NONEXCHANGE REVENUES BE ACCOUNTED FOR?</w:t>
      </w:r>
    </w:p>
    <w:p w14:paraId="0CEB3925" w14:textId="77777777" w:rsidR="00A27765" w:rsidRPr="00A27765" w:rsidRDefault="00282CD6" w:rsidP="00A27765">
      <w:pPr>
        <w:rPr>
          <w:sz w:val="28"/>
          <w:szCs w:val="28"/>
        </w:rPr>
      </w:pPr>
      <w:r w:rsidRPr="00A27765">
        <w:rPr>
          <w:sz w:val="28"/>
          <w:szCs w:val="28"/>
        </w:rPr>
        <w:t xml:space="preserve">Classified as ad valorem taxes (based on value), property taxes are most typically levied against real property (land and buildings). </w:t>
      </w:r>
    </w:p>
    <w:p w14:paraId="36FC0706" w14:textId="77777777" w:rsidR="00282CD6" w:rsidRPr="00A27765" w:rsidRDefault="00282CD6" w:rsidP="00282CD6">
      <w:pPr>
        <w:rPr>
          <w:sz w:val="28"/>
          <w:szCs w:val="28"/>
        </w:rPr>
      </w:pPr>
      <w:r w:rsidRPr="00A27765">
        <w:rPr>
          <w:sz w:val="28"/>
          <w:szCs w:val="28"/>
        </w:rPr>
        <w:t>Governments establish the property tax rate by dividing the amount of revenue that it needs to collect from the tax by the assessed value of the property subject to tax.</w:t>
      </w:r>
    </w:p>
    <w:p w14:paraId="7DA64F10" w14:textId="77777777" w:rsidR="00282CD6" w:rsidRPr="00A27765" w:rsidRDefault="00282CD6" w:rsidP="00282CD6">
      <w:pPr>
        <w:rPr>
          <w:sz w:val="28"/>
          <w:szCs w:val="28"/>
        </w:rPr>
      </w:pPr>
      <w:r w:rsidRPr="00A27765">
        <w:rPr>
          <w:sz w:val="28"/>
          <w:szCs w:val="28"/>
        </w:rPr>
        <w:t>SIGNIFICANT EVENTS IN THE REVENUE GENERATION PROCESS</w:t>
      </w:r>
    </w:p>
    <w:p w14:paraId="70340981" w14:textId="77777777" w:rsidR="00282CD6" w:rsidRPr="00A27765" w:rsidRDefault="00282CD6" w:rsidP="00282CD6">
      <w:pPr>
        <w:rPr>
          <w:sz w:val="24"/>
          <w:szCs w:val="24"/>
        </w:rPr>
      </w:pPr>
      <w:r w:rsidRPr="00A27765">
        <w:rPr>
          <w:sz w:val="24"/>
          <w:szCs w:val="24"/>
        </w:rPr>
        <w:t>Several events in the property tax timeline have potential accounting significance:</w:t>
      </w:r>
    </w:p>
    <w:p w14:paraId="175D7AE6" w14:textId="77777777" w:rsidR="00282CD6" w:rsidRPr="00A27765" w:rsidRDefault="00282CD6" w:rsidP="00282CD6">
      <w:pPr>
        <w:rPr>
          <w:sz w:val="24"/>
          <w:szCs w:val="24"/>
        </w:rPr>
      </w:pPr>
      <w:r w:rsidRPr="00A27765">
        <w:rPr>
          <w:sz w:val="24"/>
          <w:szCs w:val="24"/>
        </w:rPr>
        <w:t>•</w:t>
      </w:r>
      <w:r w:rsidRPr="00A27765">
        <w:rPr>
          <w:sz w:val="24"/>
          <w:szCs w:val="24"/>
        </w:rPr>
        <w:tab/>
        <w:t>The legislative body levies the tax, establishing the tax rate and estimating the total amount to be collected.</w:t>
      </w:r>
    </w:p>
    <w:p w14:paraId="784085B8" w14:textId="77777777" w:rsidR="00282CD6" w:rsidRPr="00A27765" w:rsidRDefault="00282CD6" w:rsidP="00282CD6">
      <w:pPr>
        <w:rPr>
          <w:sz w:val="24"/>
          <w:szCs w:val="24"/>
        </w:rPr>
      </w:pPr>
      <w:r w:rsidRPr="00A27765">
        <w:rPr>
          <w:sz w:val="24"/>
          <w:szCs w:val="24"/>
        </w:rPr>
        <w:t>•</w:t>
      </w:r>
      <w:r w:rsidRPr="00A27765">
        <w:rPr>
          <w:sz w:val="24"/>
          <w:szCs w:val="24"/>
        </w:rPr>
        <w:tab/>
        <w:t>Administrative departments determine the amount due from the individual property owners, enter the amounts on the tax roll (a subsidiary ledger that supports the taxes receivable control account), and send tax notices (bills) to property owners.</w:t>
      </w:r>
    </w:p>
    <w:p w14:paraId="5E56DE93" w14:textId="77777777" w:rsidR="00282CD6" w:rsidRPr="00A27765" w:rsidRDefault="00282CD6" w:rsidP="00282CD6">
      <w:pPr>
        <w:rPr>
          <w:sz w:val="24"/>
          <w:szCs w:val="24"/>
        </w:rPr>
      </w:pPr>
      <w:r w:rsidRPr="00A27765">
        <w:rPr>
          <w:sz w:val="24"/>
          <w:szCs w:val="24"/>
        </w:rPr>
        <w:t>•</w:t>
      </w:r>
      <w:r w:rsidRPr="00A27765">
        <w:rPr>
          <w:sz w:val="24"/>
          <w:szCs w:val="24"/>
        </w:rPr>
        <w:tab/>
        <w:t>The taxes are collected—most prior to the due date, some afterward.</w:t>
      </w:r>
    </w:p>
    <w:p w14:paraId="45A59B9F" w14:textId="77777777" w:rsidR="00282CD6" w:rsidRPr="00A27765" w:rsidRDefault="00282CD6" w:rsidP="00282CD6">
      <w:pPr>
        <w:rPr>
          <w:sz w:val="24"/>
          <w:szCs w:val="24"/>
        </w:rPr>
      </w:pPr>
      <w:r w:rsidRPr="00A27765">
        <w:rPr>
          <w:sz w:val="24"/>
          <w:szCs w:val="24"/>
        </w:rPr>
        <w:t>•</w:t>
      </w:r>
      <w:r w:rsidRPr="00A27765">
        <w:rPr>
          <w:sz w:val="24"/>
          <w:szCs w:val="24"/>
        </w:rPr>
        <w:tab/>
        <w:t>The taxes are due, and the government has the right to impose a lien on that property for which taxes have not been paid.</w:t>
      </w:r>
    </w:p>
    <w:p w14:paraId="7D500404" w14:textId="77777777" w:rsidR="00282CD6" w:rsidRPr="00A27765" w:rsidRDefault="00282CD6" w:rsidP="00282CD6">
      <w:pPr>
        <w:rPr>
          <w:sz w:val="32"/>
          <w:szCs w:val="32"/>
        </w:rPr>
      </w:pPr>
      <w:r w:rsidRPr="00A27765">
        <w:rPr>
          <w:sz w:val="32"/>
          <w:szCs w:val="32"/>
        </w:rPr>
        <w:t>GASB standards:</w:t>
      </w:r>
    </w:p>
    <w:p w14:paraId="01B704D1" w14:textId="77777777" w:rsidR="00282CD6" w:rsidRDefault="00E72BE8" w:rsidP="00282CD6">
      <w:r w:rsidRPr="00A27765">
        <w:rPr>
          <w:b/>
          <w:bCs/>
          <w:sz w:val="28"/>
          <w:szCs w:val="28"/>
          <w:u w:val="single"/>
        </w:rPr>
        <w:t>Governments should recognize</w:t>
      </w:r>
      <w:r w:rsidRPr="00A27765">
        <w:rPr>
          <w:sz w:val="28"/>
          <w:szCs w:val="28"/>
          <w:u w:val="single"/>
        </w:rPr>
        <w:t xml:space="preserve"> </w:t>
      </w:r>
      <w:r w:rsidRPr="00A27765">
        <w:rPr>
          <w:sz w:val="28"/>
          <w:szCs w:val="28"/>
          <w:highlight w:val="yellow"/>
          <w:u w:val="single"/>
        </w:rPr>
        <w:t xml:space="preserve">assets </w:t>
      </w:r>
      <w:r w:rsidRPr="00A27765">
        <w:t xml:space="preserve">from property taxes </w:t>
      </w:r>
      <w:r w:rsidRPr="00A27765">
        <w:rPr>
          <w:b/>
          <w:bCs/>
        </w:rPr>
        <w:t>in the period during which</w:t>
      </w:r>
      <w:r w:rsidRPr="00A27765">
        <w:t xml:space="preserve"> </w:t>
      </w:r>
      <w:r w:rsidRPr="00A27765">
        <w:rPr>
          <w:highlight w:val="yellow"/>
        </w:rPr>
        <w:t xml:space="preserve">they first have an enforceable claim to the assets or when they first receive the </w:t>
      </w:r>
      <w:proofErr w:type="gramStart"/>
      <w:r w:rsidRPr="00A27765">
        <w:rPr>
          <w:highlight w:val="yellow"/>
        </w:rPr>
        <w:t>assets ,whichever</w:t>
      </w:r>
      <w:proofErr w:type="gramEnd"/>
      <w:r w:rsidRPr="00A27765">
        <w:rPr>
          <w:highlight w:val="yellow"/>
        </w:rPr>
        <w:t xml:space="preserve"> comes first.</w:t>
      </w:r>
    </w:p>
    <w:p w14:paraId="65408709" w14:textId="77777777" w:rsidR="00E72BE8" w:rsidRDefault="00E72BE8" w:rsidP="00A27765">
      <w:r w:rsidRPr="00E72BE8">
        <w:t>Governments</w:t>
      </w:r>
      <w:r>
        <w:t xml:space="preserve"> </w:t>
      </w:r>
      <w:r w:rsidRPr="00E72BE8">
        <w:t>have an enforceable claim to the assets</w:t>
      </w:r>
      <w:r>
        <w:t xml:space="preserve"> (receivables) </w:t>
      </w:r>
      <w:proofErr w:type="gramStart"/>
      <w:r w:rsidR="00A27765">
        <w:t xml:space="preserve">when </w:t>
      </w:r>
      <w:r>
        <w:t xml:space="preserve"> taxes</w:t>
      </w:r>
      <w:proofErr w:type="gramEnd"/>
      <w:r>
        <w:t xml:space="preserve"> are levied.</w:t>
      </w:r>
    </w:p>
    <w:p w14:paraId="77895E8D" w14:textId="77777777" w:rsidR="00E72BE8" w:rsidRDefault="00E72BE8" w:rsidP="00E72BE8">
      <w:r w:rsidRPr="00A27765">
        <w:rPr>
          <w:b/>
          <w:bCs/>
          <w:sz w:val="28"/>
          <w:szCs w:val="28"/>
        </w:rPr>
        <w:t>Governments should recognize revenues</w:t>
      </w:r>
      <w:r w:rsidRPr="00E72BE8">
        <w:t xml:space="preserve"> from property taxes </w:t>
      </w:r>
      <w:r w:rsidRPr="00A27765">
        <w:rPr>
          <w:highlight w:val="yellow"/>
        </w:rPr>
        <w:t xml:space="preserve">in the year </w:t>
      </w:r>
      <w:proofErr w:type="gramStart"/>
      <w:r w:rsidRPr="00A27765">
        <w:rPr>
          <w:highlight w:val="yellow"/>
        </w:rPr>
        <w:t>for  which</w:t>
      </w:r>
      <w:proofErr w:type="gramEnd"/>
      <w:r w:rsidRPr="00A27765">
        <w:rPr>
          <w:highlight w:val="yellow"/>
        </w:rPr>
        <w:t xml:space="preserve"> taxes are levied . (Time </w:t>
      </w:r>
      <w:proofErr w:type="gramStart"/>
      <w:r w:rsidRPr="00A27765">
        <w:rPr>
          <w:highlight w:val="yellow"/>
        </w:rPr>
        <w:t>limitations )</w:t>
      </w:r>
      <w:proofErr w:type="gramEnd"/>
    </w:p>
    <w:p w14:paraId="6BFD48D9" w14:textId="77777777" w:rsidR="00A27765" w:rsidRDefault="00A27765" w:rsidP="00E72BE8"/>
    <w:p w14:paraId="6EE08FF6" w14:textId="77777777" w:rsidR="00A27765" w:rsidRDefault="00A27765" w:rsidP="00E72BE8"/>
    <w:p w14:paraId="37FFB632" w14:textId="77777777" w:rsidR="00A27765" w:rsidRDefault="00A27765" w:rsidP="00E72BE8"/>
    <w:p w14:paraId="67FD704E" w14:textId="77777777" w:rsidR="00A27765" w:rsidRPr="00A27765" w:rsidRDefault="00E72BE8" w:rsidP="00A27765">
      <w:pPr>
        <w:rPr>
          <w:b/>
          <w:bCs/>
          <w:sz w:val="28"/>
          <w:szCs w:val="28"/>
          <w:u w:val="single"/>
        </w:rPr>
      </w:pPr>
      <w:r w:rsidRPr="00A27765">
        <w:rPr>
          <w:b/>
          <w:bCs/>
          <w:sz w:val="28"/>
          <w:szCs w:val="28"/>
          <w:u w:val="single"/>
        </w:rPr>
        <w:lastRenderedPageBreak/>
        <w:t>Revenue recognition under MAB subject to the available stipulation.</w:t>
      </w:r>
    </w:p>
    <w:p w14:paraId="00CA5FDE" w14:textId="77777777" w:rsidR="00E72BE8" w:rsidRPr="00A27765" w:rsidRDefault="00E72BE8" w:rsidP="00E72BE8">
      <w:pPr>
        <w:rPr>
          <w:b/>
          <w:bCs/>
          <w:sz w:val="32"/>
          <w:szCs w:val="32"/>
        </w:rPr>
      </w:pPr>
      <w:r w:rsidRPr="00A27765">
        <w:rPr>
          <w:b/>
          <w:bCs/>
          <w:sz w:val="32"/>
          <w:szCs w:val="32"/>
        </w:rPr>
        <w:t>Deferred tax revenues (liability):</w:t>
      </w:r>
    </w:p>
    <w:p w14:paraId="6ECC80F7" w14:textId="77777777" w:rsidR="00E72BE8" w:rsidRPr="00A27765" w:rsidRDefault="00E72BE8" w:rsidP="00E72BE8">
      <w:pPr>
        <w:rPr>
          <w:sz w:val="24"/>
          <w:szCs w:val="24"/>
        </w:rPr>
      </w:pPr>
      <w:r w:rsidRPr="00A27765">
        <w:rPr>
          <w:b/>
          <w:bCs/>
          <w:sz w:val="24"/>
          <w:szCs w:val="24"/>
          <w:u w:val="single"/>
        </w:rPr>
        <w:t xml:space="preserve">Governments should delay (defer) </w:t>
      </w:r>
      <w:r w:rsidRPr="00A27765">
        <w:rPr>
          <w:rFonts w:hint="cs"/>
          <w:b/>
          <w:bCs/>
          <w:sz w:val="24"/>
          <w:szCs w:val="24"/>
          <w:u w:val="single"/>
          <w:rtl/>
        </w:rPr>
        <w:t>تأجيل</w:t>
      </w:r>
      <w:r w:rsidR="00BF0BE4" w:rsidRPr="00A27765">
        <w:rPr>
          <w:rFonts w:hint="cs"/>
          <w:b/>
          <w:bCs/>
          <w:sz w:val="24"/>
          <w:szCs w:val="24"/>
          <w:u w:val="single"/>
          <w:rtl/>
        </w:rPr>
        <w:t xml:space="preserve"> </w:t>
      </w:r>
      <w:r w:rsidR="00BF0BE4" w:rsidRPr="00A27765">
        <w:rPr>
          <w:b/>
          <w:bCs/>
          <w:sz w:val="24"/>
          <w:szCs w:val="24"/>
          <w:u w:val="single"/>
        </w:rPr>
        <w:t xml:space="preserve">  revenues from PT in the following cases</w:t>
      </w:r>
      <w:r w:rsidR="00BF0BE4" w:rsidRPr="00A27765">
        <w:rPr>
          <w:sz w:val="24"/>
          <w:szCs w:val="24"/>
        </w:rPr>
        <w:t>:</w:t>
      </w:r>
    </w:p>
    <w:p w14:paraId="367C8236" w14:textId="77777777" w:rsidR="00BF0BE4" w:rsidRPr="00A27765" w:rsidRDefault="00BF0BE4" w:rsidP="00BF0BE4">
      <w:pPr>
        <w:pStyle w:val="ListParagraph"/>
        <w:numPr>
          <w:ilvl w:val="0"/>
          <w:numId w:val="1"/>
        </w:numPr>
        <w:rPr>
          <w:sz w:val="24"/>
          <w:szCs w:val="24"/>
          <w:highlight w:val="yellow"/>
          <w:lang w:val="en-GB"/>
        </w:rPr>
      </w:pPr>
      <w:r w:rsidRPr="00A27765">
        <w:rPr>
          <w:sz w:val="24"/>
          <w:szCs w:val="24"/>
          <w:highlight w:val="yellow"/>
          <w:lang w:val="en-GB"/>
        </w:rPr>
        <w:t xml:space="preserve">When revenues are not available </w:t>
      </w:r>
      <w:proofErr w:type="gramStart"/>
      <w:r w:rsidR="00A27765" w:rsidRPr="00A27765">
        <w:rPr>
          <w:sz w:val="24"/>
          <w:szCs w:val="24"/>
          <w:highlight w:val="yellow"/>
          <w:lang w:val="en-GB"/>
        </w:rPr>
        <w:t>( will</w:t>
      </w:r>
      <w:proofErr w:type="gramEnd"/>
      <w:r w:rsidR="00A27765" w:rsidRPr="00A27765">
        <w:rPr>
          <w:sz w:val="24"/>
          <w:szCs w:val="24"/>
          <w:highlight w:val="yellow"/>
          <w:lang w:val="en-GB"/>
        </w:rPr>
        <w:t xml:space="preserve"> not be collected during the available period)</w:t>
      </w:r>
      <w:r w:rsidRPr="00A27765">
        <w:rPr>
          <w:sz w:val="24"/>
          <w:szCs w:val="24"/>
          <w:highlight w:val="yellow"/>
          <w:lang w:val="en-GB"/>
        </w:rPr>
        <w:t>….just only under MAB.</w:t>
      </w:r>
    </w:p>
    <w:p w14:paraId="619C2802" w14:textId="77777777" w:rsidR="00BF0BE4" w:rsidRPr="00A27765" w:rsidRDefault="00BF0BE4" w:rsidP="00F16CF9">
      <w:pPr>
        <w:pStyle w:val="ListParagraph"/>
        <w:numPr>
          <w:ilvl w:val="0"/>
          <w:numId w:val="1"/>
        </w:numPr>
        <w:shd w:val="clear" w:color="auto" w:fill="FFFF00"/>
        <w:rPr>
          <w:sz w:val="24"/>
          <w:szCs w:val="24"/>
          <w:highlight w:val="yellow"/>
          <w:lang w:val="en-GB"/>
        </w:rPr>
      </w:pPr>
      <w:r w:rsidRPr="00A27765">
        <w:rPr>
          <w:sz w:val="24"/>
          <w:szCs w:val="24"/>
          <w:highlight w:val="yellow"/>
          <w:lang w:val="en-GB"/>
        </w:rPr>
        <w:t xml:space="preserve">When </w:t>
      </w:r>
      <w:proofErr w:type="gramStart"/>
      <w:r w:rsidRPr="00A27765">
        <w:rPr>
          <w:sz w:val="24"/>
          <w:szCs w:val="24"/>
          <w:highlight w:val="yellow"/>
          <w:lang w:val="en-GB"/>
        </w:rPr>
        <w:t>taxes  are</w:t>
      </w:r>
      <w:proofErr w:type="gramEnd"/>
      <w:r w:rsidRPr="00A27765">
        <w:rPr>
          <w:sz w:val="24"/>
          <w:szCs w:val="24"/>
          <w:highlight w:val="yellow"/>
          <w:lang w:val="en-GB"/>
        </w:rPr>
        <w:t xml:space="preserve"> collected in advance before levied </w:t>
      </w:r>
      <w:proofErr w:type="spellStart"/>
      <w:r w:rsidRPr="00A27765">
        <w:rPr>
          <w:sz w:val="24"/>
          <w:szCs w:val="24"/>
          <w:highlight w:val="yellow"/>
          <w:lang w:val="en-GB"/>
        </w:rPr>
        <w:t>unde</w:t>
      </w:r>
      <w:proofErr w:type="spellEnd"/>
      <w:r w:rsidRPr="00A27765">
        <w:rPr>
          <w:sz w:val="24"/>
          <w:szCs w:val="24"/>
          <w:highlight w:val="yellow"/>
        </w:rPr>
        <w:t xml:space="preserve">r </w:t>
      </w:r>
      <w:r w:rsidRPr="00A27765">
        <w:rPr>
          <w:sz w:val="24"/>
          <w:szCs w:val="24"/>
          <w:highlight w:val="yellow"/>
          <w:lang w:val="en-GB"/>
        </w:rPr>
        <w:t>MAB  and FAB.</w:t>
      </w:r>
    </w:p>
    <w:p w14:paraId="3EB7BF20" w14:textId="77777777" w:rsidR="00E72BE8" w:rsidRDefault="00BF0BE4" w:rsidP="00F16CF9">
      <w:pPr>
        <w:pStyle w:val="ListParagraph"/>
        <w:numPr>
          <w:ilvl w:val="0"/>
          <w:numId w:val="1"/>
        </w:numPr>
        <w:shd w:val="clear" w:color="auto" w:fill="FFFF00"/>
        <w:rPr>
          <w:sz w:val="24"/>
          <w:szCs w:val="24"/>
          <w:lang w:val="en-GB"/>
        </w:rPr>
      </w:pPr>
      <w:r w:rsidRPr="00A27765">
        <w:rPr>
          <w:sz w:val="24"/>
          <w:szCs w:val="24"/>
          <w:highlight w:val="yellow"/>
          <w:lang w:val="en-GB"/>
        </w:rPr>
        <w:t>When taxes are levied in a year to finance the budget</w:t>
      </w:r>
      <w:r w:rsidRPr="00A27765">
        <w:rPr>
          <w:sz w:val="24"/>
          <w:szCs w:val="24"/>
          <w:lang w:val="en-GB"/>
        </w:rPr>
        <w:t xml:space="preserve"> of subsequent year under </w:t>
      </w:r>
      <w:proofErr w:type="gramStart"/>
      <w:r w:rsidRPr="00A27765">
        <w:rPr>
          <w:sz w:val="24"/>
          <w:szCs w:val="24"/>
          <w:lang w:val="en-GB"/>
        </w:rPr>
        <w:t>MAB  and</w:t>
      </w:r>
      <w:proofErr w:type="gramEnd"/>
      <w:r w:rsidRPr="00A27765">
        <w:rPr>
          <w:sz w:val="24"/>
          <w:szCs w:val="24"/>
          <w:lang w:val="en-GB"/>
        </w:rPr>
        <w:t xml:space="preserve"> FAB. Example on property taxes</w:t>
      </w:r>
    </w:p>
    <w:p w14:paraId="2A2C05C5" w14:textId="1D41DA8C" w:rsidR="009A6B8D" w:rsidRPr="00F16CF9" w:rsidRDefault="009A6B8D" w:rsidP="00F16CF9">
      <w:pPr>
        <w:rPr>
          <w:b/>
          <w:bCs/>
          <w:sz w:val="32"/>
          <w:szCs w:val="32"/>
          <w:lang w:val="en-GB"/>
        </w:rPr>
      </w:pPr>
      <w:proofErr w:type="gramStart"/>
      <w:r w:rsidRPr="00F16CF9">
        <w:rPr>
          <w:b/>
          <w:bCs/>
          <w:sz w:val="32"/>
          <w:szCs w:val="32"/>
          <w:lang w:val="en-GB"/>
        </w:rPr>
        <w:t>Example :</w:t>
      </w:r>
      <w:proofErr w:type="gramEnd"/>
    </w:p>
    <w:p w14:paraId="75E6138E" w14:textId="77777777" w:rsidR="009A6B8D" w:rsidRDefault="00282CD6" w:rsidP="009A6B8D">
      <w:pPr>
        <w:spacing w:after="0"/>
        <w:rPr>
          <w:sz w:val="24"/>
          <w:szCs w:val="24"/>
        </w:rPr>
      </w:pPr>
      <w:bookmarkStart w:id="0" w:name="_Hlk38472168"/>
      <w:r w:rsidRPr="00A27765">
        <w:rPr>
          <w:sz w:val="24"/>
          <w:szCs w:val="24"/>
        </w:rPr>
        <w:t xml:space="preserve">In </w:t>
      </w:r>
      <w:proofErr w:type="gramStart"/>
      <w:r w:rsidRPr="009A6B8D">
        <w:rPr>
          <w:b/>
          <w:bCs/>
          <w:sz w:val="24"/>
          <w:szCs w:val="24"/>
        </w:rPr>
        <w:t>October 2016</w:t>
      </w:r>
      <w:proofErr w:type="gramEnd"/>
      <w:r w:rsidRPr="00A27765">
        <w:rPr>
          <w:sz w:val="24"/>
          <w:szCs w:val="24"/>
        </w:rPr>
        <w:t xml:space="preserve"> a city levies property taxes of $515 million for the year beginning </w:t>
      </w:r>
      <w:r w:rsidRPr="009A6B8D">
        <w:rPr>
          <w:b/>
          <w:bCs/>
          <w:sz w:val="24"/>
          <w:szCs w:val="24"/>
        </w:rPr>
        <w:t>January 1, 2017</w:t>
      </w:r>
      <w:r w:rsidRPr="00A27765">
        <w:rPr>
          <w:sz w:val="24"/>
          <w:szCs w:val="24"/>
        </w:rPr>
        <w:t xml:space="preserve">. During </w:t>
      </w:r>
      <w:r w:rsidRPr="009A6B8D">
        <w:rPr>
          <w:b/>
          <w:bCs/>
          <w:sz w:val="24"/>
          <w:szCs w:val="24"/>
        </w:rPr>
        <w:t>2017</w:t>
      </w:r>
      <w:r w:rsidRPr="00A27765">
        <w:rPr>
          <w:sz w:val="24"/>
          <w:szCs w:val="24"/>
        </w:rPr>
        <w:t xml:space="preserve"> it collects $410 million. It collects $30 million of the remaining 2017 taxes during each of the first three </w:t>
      </w:r>
      <w:proofErr w:type="gramStart"/>
      <w:r w:rsidRPr="00A27765">
        <w:rPr>
          <w:sz w:val="24"/>
          <w:szCs w:val="24"/>
        </w:rPr>
        <w:t>months of 2018, and</w:t>
      </w:r>
      <w:proofErr w:type="gramEnd"/>
      <w:r w:rsidRPr="00A27765">
        <w:rPr>
          <w:sz w:val="24"/>
          <w:szCs w:val="24"/>
        </w:rPr>
        <w:t xml:space="preserve"> estimates that the $15 million balance will be uncollectible. </w:t>
      </w:r>
    </w:p>
    <w:p w14:paraId="287278F0" w14:textId="77777777" w:rsidR="00F16CF9" w:rsidRDefault="00F16CF9" w:rsidP="009A6B8D">
      <w:pPr>
        <w:spacing w:after="0"/>
        <w:rPr>
          <w:sz w:val="24"/>
          <w:szCs w:val="24"/>
        </w:rPr>
      </w:pPr>
    </w:p>
    <w:p w14:paraId="1689293F" w14:textId="608086F4" w:rsidR="00282CD6" w:rsidRDefault="00282CD6" w:rsidP="009A6B8D">
      <w:pPr>
        <w:spacing w:after="0"/>
        <w:rPr>
          <w:sz w:val="24"/>
          <w:szCs w:val="24"/>
        </w:rPr>
      </w:pPr>
      <w:r w:rsidRPr="00A27765">
        <w:rPr>
          <w:sz w:val="24"/>
          <w:szCs w:val="24"/>
        </w:rPr>
        <w:t>In addition, in 2017 it collects $20 million in taxes applicable to 2018. Taxes are due on January 31 of each year, and the government has the right to impose a lien on the taxed property if it has not received payment by that date.</w:t>
      </w:r>
    </w:p>
    <w:p w14:paraId="3DC62A77" w14:textId="77777777" w:rsidR="00F16CF9" w:rsidRDefault="00F16CF9" w:rsidP="009A6B8D">
      <w:pPr>
        <w:spacing w:after="0"/>
        <w:rPr>
          <w:sz w:val="24"/>
          <w:szCs w:val="24"/>
        </w:rPr>
      </w:pPr>
    </w:p>
    <w:p w14:paraId="270016B4" w14:textId="51D12B8C" w:rsidR="00BF0BE4" w:rsidRPr="00F16CF9" w:rsidRDefault="00F16CF9" w:rsidP="00F16CF9">
      <w:pPr>
        <w:spacing w:after="0"/>
        <w:rPr>
          <w:b/>
          <w:bCs/>
          <w:sz w:val="24"/>
          <w:szCs w:val="24"/>
        </w:rPr>
      </w:pPr>
      <w:r w:rsidRPr="00F16CF9">
        <w:rPr>
          <w:b/>
          <w:bCs/>
          <w:sz w:val="24"/>
          <w:szCs w:val="24"/>
        </w:rPr>
        <w:t>Required:  record the journal entries in 2016,2017 and 2018</w:t>
      </w:r>
    </w:p>
    <w:bookmarkEnd w:id="0"/>
    <w:p w14:paraId="560D9C24" w14:textId="77777777" w:rsidR="00F16CF9" w:rsidRPr="009A6B8D" w:rsidRDefault="00F16CF9" w:rsidP="009A6B8D">
      <w:pPr>
        <w:spacing w:after="0"/>
        <w:rPr>
          <w:sz w:val="32"/>
          <w:szCs w:val="32"/>
        </w:rPr>
      </w:pPr>
    </w:p>
    <w:p w14:paraId="4973AF70" w14:textId="77777777" w:rsidR="00BF0BE4" w:rsidRPr="00A27765" w:rsidRDefault="00BF0BE4" w:rsidP="009A6B8D">
      <w:pPr>
        <w:spacing w:after="0"/>
        <w:rPr>
          <w:sz w:val="24"/>
          <w:szCs w:val="24"/>
        </w:rPr>
      </w:pPr>
      <w:r w:rsidRPr="009A6B8D">
        <w:rPr>
          <w:b/>
          <w:bCs/>
          <w:sz w:val="28"/>
          <w:szCs w:val="28"/>
        </w:rPr>
        <w:t>October ,2016:</w:t>
      </w:r>
      <w:r w:rsidRPr="00A27765">
        <w:rPr>
          <w:sz w:val="24"/>
          <w:szCs w:val="24"/>
        </w:rPr>
        <w:t xml:space="preserve"> when taxes are levied for 2017:</w:t>
      </w:r>
    </w:p>
    <w:p w14:paraId="761E306E" w14:textId="77777777" w:rsidR="00BF0BE4" w:rsidRPr="00A27765" w:rsidRDefault="00BF0BE4" w:rsidP="009A6B8D">
      <w:pPr>
        <w:spacing w:after="0"/>
        <w:rPr>
          <w:sz w:val="24"/>
          <w:szCs w:val="24"/>
        </w:rPr>
      </w:pPr>
      <w:r w:rsidRPr="00A27765">
        <w:rPr>
          <w:sz w:val="24"/>
          <w:szCs w:val="24"/>
        </w:rPr>
        <w:t>Property taxes receivable</w:t>
      </w:r>
      <w:r w:rsidRPr="00A27765">
        <w:rPr>
          <w:sz w:val="24"/>
          <w:szCs w:val="24"/>
        </w:rPr>
        <w:tab/>
        <w:t>$515</w:t>
      </w:r>
    </w:p>
    <w:p w14:paraId="7F34D681" w14:textId="77777777" w:rsidR="00BF0BE4" w:rsidRPr="00A27765" w:rsidRDefault="002F4254" w:rsidP="009A6B8D">
      <w:pPr>
        <w:spacing w:after="0"/>
        <w:rPr>
          <w:sz w:val="24"/>
          <w:szCs w:val="24"/>
        </w:rPr>
      </w:pPr>
      <w:r w:rsidRPr="00A27765">
        <w:rPr>
          <w:sz w:val="24"/>
          <w:szCs w:val="24"/>
        </w:rPr>
        <w:t xml:space="preserve">  </w:t>
      </w:r>
      <w:proofErr w:type="gramStart"/>
      <w:r w:rsidRPr="00A27765">
        <w:rPr>
          <w:sz w:val="24"/>
          <w:szCs w:val="24"/>
        </w:rPr>
        <w:t>( liability</w:t>
      </w:r>
      <w:proofErr w:type="gramEnd"/>
      <w:r w:rsidRPr="00A27765">
        <w:rPr>
          <w:sz w:val="24"/>
          <w:szCs w:val="24"/>
        </w:rPr>
        <w:t>)</w:t>
      </w:r>
      <w:r w:rsidR="00BF0BE4" w:rsidRPr="00A27765">
        <w:rPr>
          <w:sz w:val="24"/>
          <w:szCs w:val="24"/>
        </w:rPr>
        <w:t xml:space="preserve">deferred </w:t>
      </w:r>
      <w:r w:rsidRPr="00A27765">
        <w:rPr>
          <w:sz w:val="24"/>
          <w:szCs w:val="24"/>
        </w:rPr>
        <w:t xml:space="preserve">revenue    </w:t>
      </w:r>
      <w:r w:rsidR="00BF0BE4" w:rsidRPr="00A27765">
        <w:rPr>
          <w:sz w:val="24"/>
          <w:szCs w:val="24"/>
        </w:rPr>
        <w:tab/>
      </w:r>
      <w:r w:rsidR="009A6B8D">
        <w:rPr>
          <w:sz w:val="24"/>
          <w:szCs w:val="24"/>
        </w:rPr>
        <w:t xml:space="preserve">                           </w:t>
      </w:r>
      <w:r w:rsidR="00BF0BE4" w:rsidRPr="00A27765">
        <w:rPr>
          <w:sz w:val="24"/>
          <w:szCs w:val="24"/>
        </w:rPr>
        <w:t>$500</w:t>
      </w:r>
    </w:p>
    <w:p w14:paraId="29161E75" w14:textId="77777777" w:rsidR="00BF0BE4" w:rsidRPr="00A27765" w:rsidRDefault="002F4254" w:rsidP="009A6B8D">
      <w:pPr>
        <w:spacing w:after="0"/>
        <w:rPr>
          <w:sz w:val="24"/>
          <w:szCs w:val="24"/>
        </w:rPr>
      </w:pPr>
      <w:r w:rsidRPr="00A27765">
        <w:rPr>
          <w:sz w:val="24"/>
          <w:szCs w:val="24"/>
        </w:rPr>
        <w:t xml:space="preserve">   </w:t>
      </w:r>
      <w:r w:rsidR="00BF0BE4" w:rsidRPr="00A27765">
        <w:rPr>
          <w:sz w:val="24"/>
          <w:szCs w:val="24"/>
        </w:rPr>
        <w:t>Allowance for uncollectible property taxes</w:t>
      </w:r>
      <w:r w:rsidR="00BF0BE4" w:rsidRPr="00A27765">
        <w:rPr>
          <w:sz w:val="24"/>
          <w:szCs w:val="24"/>
        </w:rPr>
        <w:tab/>
      </w:r>
      <w:r w:rsidRPr="00A27765">
        <w:rPr>
          <w:sz w:val="24"/>
          <w:szCs w:val="24"/>
        </w:rPr>
        <w:t xml:space="preserve">     </w:t>
      </w:r>
      <w:r w:rsidR="009A6B8D">
        <w:rPr>
          <w:sz w:val="24"/>
          <w:szCs w:val="24"/>
        </w:rPr>
        <w:t xml:space="preserve">         </w:t>
      </w:r>
      <w:r w:rsidRPr="00A27765">
        <w:rPr>
          <w:sz w:val="24"/>
          <w:szCs w:val="24"/>
        </w:rPr>
        <w:t xml:space="preserve"> </w:t>
      </w:r>
      <w:r w:rsidR="00BF0BE4" w:rsidRPr="00A27765">
        <w:rPr>
          <w:sz w:val="24"/>
          <w:szCs w:val="24"/>
        </w:rPr>
        <w:t>15</w:t>
      </w:r>
    </w:p>
    <w:p w14:paraId="509B3144" w14:textId="77777777" w:rsidR="00BF0BE4" w:rsidRPr="00A27765" w:rsidRDefault="00BF0BE4" w:rsidP="009A6B8D">
      <w:pPr>
        <w:spacing w:after="0"/>
        <w:rPr>
          <w:sz w:val="24"/>
          <w:szCs w:val="24"/>
        </w:rPr>
      </w:pPr>
      <w:r w:rsidRPr="00A27765">
        <w:rPr>
          <w:sz w:val="24"/>
          <w:szCs w:val="24"/>
        </w:rPr>
        <w:t>To record the property tax levy for 2017</w:t>
      </w:r>
    </w:p>
    <w:p w14:paraId="6CBDD178" w14:textId="77777777" w:rsidR="002F4254" w:rsidRPr="009A6B8D" w:rsidRDefault="002F4254" w:rsidP="009A6B8D">
      <w:pPr>
        <w:spacing w:after="0"/>
        <w:rPr>
          <w:b/>
          <w:bCs/>
          <w:sz w:val="32"/>
          <w:szCs w:val="32"/>
        </w:rPr>
      </w:pPr>
      <w:proofErr w:type="gramStart"/>
      <w:r w:rsidRPr="009A6B8D">
        <w:rPr>
          <w:b/>
          <w:bCs/>
          <w:sz w:val="32"/>
          <w:szCs w:val="32"/>
        </w:rPr>
        <w:t>2017 :</w:t>
      </w:r>
      <w:proofErr w:type="gramEnd"/>
    </w:p>
    <w:p w14:paraId="4919EBA5" w14:textId="77777777" w:rsidR="002F4254" w:rsidRPr="00A27765" w:rsidRDefault="009A6B8D" w:rsidP="009A6B8D">
      <w:pPr>
        <w:pStyle w:val="ListParagraph"/>
        <w:numPr>
          <w:ilvl w:val="0"/>
          <w:numId w:val="2"/>
        </w:numPr>
        <w:spacing w:after="0"/>
        <w:rPr>
          <w:sz w:val="24"/>
          <w:szCs w:val="24"/>
        </w:rPr>
      </w:pPr>
      <w:r>
        <w:rPr>
          <w:sz w:val="24"/>
          <w:szCs w:val="24"/>
        </w:rPr>
        <w:t>1/</w:t>
      </w:r>
      <w:proofErr w:type="gramStart"/>
      <w:r>
        <w:rPr>
          <w:sz w:val="24"/>
          <w:szCs w:val="24"/>
        </w:rPr>
        <w:t>1 :</w:t>
      </w:r>
      <w:proofErr w:type="gramEnd"/>
      <w:r>
        <w:rPr>
          <w:sz w:val="24"/>
          <w:szCs w:val="24"/>
        </w:rPr>
        <w:t xml:space="preserve">    </w:t>
      </w:r>
      <w:r w:rsidR="002F4254" w:rsidRPr="00A27765">
        <w:rPr>
          <w:sz w:val="24"/>
          <w:szCs w:val="24"/>
        </w:rPr>
        <w:t xml:space="preserve">deferred revenue    </w:t>
      </w:r>
      <w:r w:rsidR="002F4254" w:rsidRPr="00A27765">
        <w:rPr>
          <w:sz w:val="24"/>
          <w:szCs w:val="24"/>
        </w:rPr>
        <w:tab/>
        <w:t xml:space="preserve">     $500</w:t>
      </w:r>
    </w:p>
    <w:p w14:paraId="0271E6F2" w14:textId="77777777" w:rsidR="002F4254" w:rsidRPr="00A27765" w:rsidRDefault="002F4254" w:rsidP="009A6B8D">
      <w:pPr>
        <w:pStyle w:val="ListParagraph"/>
        <w:spacing w:after="0"/>
        <w:rPr>
          <w:sz w:val="24"/>
          <w:szCs w:val="24"/>
        </w:rPr>
      </w:pPr>
      <w:r w:rsidRPr="00A27765">
        <w:rPr>
          <w:sz w:val="24"/>
          <w:szCs w:val="24"/>
        </w:rPr>
        <w:t xml:space="preserve">       </w:t>
      </w:r>
      <w:r w:rsidR="009A6B8D">
        <w:rPr>
          <w:sz w:val="24"/>
          <w:szCs w:val="24"/>
        </w:rPr>
        <w:t xml:space="preserve">              </w:t>
      </w:r>
      <w:r w:rsidRPr="00A27765">
        <w:rPr>
          <w:sz w:val="24"/>
          <w:szCs w:val="24"/>
        </w:rPr>
        <w:t>revenue fro</w:t>
      </w:r>
      <w:r w:rsidR="005533F9" w:rsidRPr="00A27765">
        <w:rPr>
          <w:sz w:val="24"/>
          <w:szCs w:val="24"/>
        </w:rPr>
        <w:t xml:space="preserve">m </w:t>
      </w:r>
      <w:r w:rsidRPr="00A27765">
        <w:rPr>
          <w:sz w:val="24"/>
          <w:szCs w:val="24"/>
        </w:rPr>
        <w:t>PT                             500</w:t>
      </w:r>
    </w:p>
    <w:p w14:paraId="66B588C2" w14:textId="77777777" w:rsidR="002F4254" w:rsidRPr="00A27765" w:rsidRDefault="002F4254" w:rsidP="009A6B8D">
      <w:pPr>
        <w:pStyle w:val="ListParagraph"/>
        <w:numPr>
          <w:ilvl w:val="0"/>
          <w:numId w:val="2"/>
        </w:numPr>
        <w:spacing w:after="0"/>
        <w:rPr>
          <w:sz w:val="24"/>
          <w:szCs w:val="24"/>
        </w:rPr>
      </w:pPr>
      <w:r w:rsidRPr="00A27765">
        <w:rPr>
          <w:sz w:val="24"/>
          <w:szCs w:val="24"/>
        </w:rPr>
        <w:t>Collection from taxes levied for 2017:</w:t>
      </w:r>
    </w:p>
    <w:p w14:paraId="5D4C792E" w14:textId="77777777" w:rsidR="002F4254" w:rsidRPr="00A27765" w:rsidRDefault="002F4254" w:rsidP="009A6B8D">
      <w:pPr>
        <w:pStyle w:val="ListParagraph"/>
        <w:spacing w:after="0"/>
        <w:rPr>
          <w:sz w:val="24"/>
          <w:szCs w:val="24"/>
        </w:rPr>
      </w:pPr>
      <w:r w:rsidRPr="00A27765">
        <w:rPr>
          <w:sz w:val="24"/>
          <w:szCs w:val="24"/>
        </w:rPr>
        <w:t>Cash</w:t>
      </w:r>
      <w:r w:rsidRPr="00A27765">
        <w:rPr>
          <w:sz w:val="24"/>
          <w:szCs w:val="24"/>
        </w:rPr>
        <w:tab/>
        <w:t>$410</w:t>
      </w:r>
    </w:p>
    <w:p w14:paraId="59D1D079" w14:textId="77777777" w:rsidR="002F4254" w:rsidRPr="00A27765" w:rsidRDefault="002F4254" w:rsidP="009A6B8D">
      <w:pPr>
        <w:pStyle w:val="ListParagraph"/>
        <w:spacing w:after="0"/>
        <w:rPr>
          <w:sz w:val="24"/>
          <w:szCs w:val="24"/>
        </w:rPr>
      </w:pPr>
      <w:r w:rsidRPr="00A27765">
        <w:rPr>
          <w:sz w:val="24"/>
          <w:szCs w:val="24"/>
        </w:rPr>
        <w:t>Property taxes receivable</w:t>
      </w:r>
      <w:r w:rsidRPr="00A27765">
        <w:rPr>
          <w:sz w:val="24"/>
          <w:szCs w:val="24"/>
        </w:rPr>
        <w:tab/>
        <w:t>$410</w:t>
      </w:r>
    </w:p>
    <w:p w14:paraId="613787F9" w14:textId="77777777" w:rsidR="002F4254" w:rsidRPr="00A27765" w:rsidRDefault="002F4254" w:rsidP="009A6B8D">
      <w:pPr>
        <w:pStyle w:val="ListParagraph"/>
        <w:spacing w:after="0"/>
        <w:rPr>
          <w:sz w:val="24"/>
          <w:szCs w:val="24"/>
        </w:rPr>
      </w:pPr>
      <w:r w:rsidRPr="00A27765">
        <w:rPr>
          <w:sz w:val="24"/>
          <w:szCs w:val="24"/>
        </w:rPr>
        <w:t>To record the collection of property taxes in 2017</w:t>
      </w:r>
    </w:p>
    <w:p w14:paraId="2A684961" w14:textId="77777777" w:rsidR="002F4254" w:rsidRPr="00A27765" w:rsidRDefault="002F4254" w:rsidP="009A6B8D">
      <w:pPr>
        <w:pStyle w:val="ListParagraph"/>
        <w:numPr>
          <w:ilvl w:val="0"/>
          <w:numId w:val="2"/>
        </w:numPr>
        <w:spacing w:after="0"/>
        <w:rPr>
          <w:sz w:val="24"/>
          <w:szCs w:val="24"/>
        </w:rPr>
      </w:pPr>
      <w:r w:rsidRPr="00A27765">
        <w:rPr>
          <w:sz w:val="24"/>
          <w:szCs w:val="24"/>
        </w:rPr>
        <w:t>Cash</w:t>
      </w:r>
      <w:r w:rsidRPr="00A27765">
        <w:rPr>
          <w:sz w:val="24"/>
          <w:szCs w:val="24"/>
        </w:rPr>
        <w:tab/>
        <w:t>$20</w:t>
      </w:r>
    </w:p>
    <w:p w14:paraId="7DD3D39E" w14:textId="61FE8960" w:rsidR="002F4254" w:rsidRPr="00A27765" w:rsidRDefault="002F4254" w:rsidP="009A6B8D">
      <w:pPr>
        <w:spacing w:after="0"/>
        <w:ind w:left="360"/>
        <w:rPr>
          <w:sz w:val="24"/>
          <w:szCs w:val="24"/>
        </w:rPr>
      </w:pPr>
      <w:r w:rsidRPr="00A27765">
        <w:rPr>
          <w:sz w:val="24"/>
          <w:szCs w:val="24"/>
        </w:rPr>
        <w:lastRenderedPageBreak/>
        <w:t xml:space="preserve">                 </w:t>
      </w:r>
      <w:proofErr w:type="gramStart"/>
      <w:r w:rsidRPr="00A27765">
        <w:rPr>
          <w:sz w:val="24"/>
          <w:szCs w:val="24"/>
        </w:rPr>
        <w:t>deferred  revenues</w:t>
      </w:r>
      <w:proofErr w:type="gramEnd"/>
      <w:r w:rsidRPr="00A27765">
        <w:rPr>
          <w:sz w:val="24"/>
          <w:szCs w:val="24"/>
        </w:rPr>
        <w:tab/>
        <w:t>$20</w:t>
      </w:r>
    </w:p>
    <w:p w14:paraId="426A5C3E" w14:textId="77777777" w:rsidR="002F4254" w:rsidRPr="00A27765" w:rsidRDefault="002F4254" w:rsidP="009A6B8D">
      <w:pPr>
        <w:spacing w:after="0"/>
        <w:ind w:left="360"/>
        <w:rPr>
          <w:sz w:val="24"/>
          <w:szCs w:val="24"/>
        </w:rPr>
      </w:pPr>
      <w:r w:rsidRPr="00A27765">
        <w:rPr>
          <w:sz w:val="24"/>
          <w:szCs w:val="24"/>
        </w:rPr>
        <w:t xml:space="preserve">To record collection of property taxes received in advance of the year to which they are </w:t>
      </w:r>
      <w:proofErr w:type="gramStart"/>
      <w:r w:rsidRPr="00A27765">
        <w:rPr>
          <w:sz w:val="24"/>
          <w:szCs w:val="24"/>
        </w:rPr>
        <w:t>applicable( this</w:t>
      </w:r>
      <w:proofErr w:type="gramEnd"/>
      <w:r w:rsidRPr="00A27765">
        <w:rPr>
          <w:sz w:val="24"/>
          <w:szCs w:val="24"/>
        </w:rPr>
        <w:t xml:space="preserve"> entry is made under both MAB and FAB)</w:t>
      </w:r>
    </w:p>
    <w:p w14:paraId="05619C81" w14:textId="77777777" w:rsidR="002F4254" w:rsidRPr="00A27765" w:rsidRDefault="005533F9" w:rsidP="009A6B8D">
      <w:pPr>
        <w:spacing w:after="0"/>
        <w:ind w:left="360"/>
        <w:rPr>
          <w:sz w:val="24"/>
          <w:szCs w:val="24"/>
        </w:rPr>
      </w:pPr>
      <w:r w:rsidRPr="00A27765">
        <w:rPr>
          <w:sz w:val="24"/>
          <w:szCs w:val="24"/>
        </w:rPr>
        <w:t>Adjusting entry 31/12/2017</w:t>
      </w:r>
      <w:r w:rsidR="009A6B8D">
        <w:rPr>
          <w:sz w:val="24"/>
          <w:szCs w:val="24"/>
        </w:rPr>
        <w:t xml:space="preserve"> under MAB to defer revenue that</w:t>
      </w:r>
      <w:r w:rsidRPr="00A27765">
        <w:rPr>
          <w:sz w:val="24"/>
          <w:szCs w:val="24"/>
        </w:rPr>
        <w:t xml:space="preserve"> will be collected after the available period in March ,</w:t>
      </w:r>
      <w:proofErr w:type="gramStart"/>
      <w:r w:rsidRPr="00A27765">
        <w:rPr>
          <w:sz w:val="24"/>
          <w:szCs w:val="24"/>
        </w:rPr>
        <w:t>2018 :</w:t>
      </w:r>
      <w:proofErr w:type="gramEnd"/>
      <w:r w:rsidRPr="00A27765">
        <w:rPr>
          <w:sz w:val="24"/>
          <w:szCs w:val="24"/>
        </w:rPr>
        <w:t xml:space="preserve"> </w:t>
      </w:r>
    </w:p>
    <w:p w14:paraId="0CBDBC82" w14:textId="77777777" w:rsidR="005533F9" w:rsidRPr="00A27765" w:rsidRDefault="005533F9" w:rsidP="009A6B8D">
      <w:pPr>
        <w:spacing w:after="0"/>
        <w:ind w:left="360"/>
        <w:rPr>
          <w:sz w:val="24"/>
          <w:szCs w:val="24"/>
        </w:rPr>
      </w:pPr>
      <w:r w:rsidRPr="00A27765">
        <w:rPr>
          <w:sz w:val="24"/>
          <w:szCs w:val="24"/>
        </w:rPr>
        <w:t>4)</w:t>
      </w:r>
      <w:r w:rsidRPr="00A27765">
        <w:rPr>
          <w:sz w:val="24"/>
          <w:szCs w:val="24"/>
        </w:rPr>
        <w:tab/>
        <w:t xml:space="preserve"> revenue from PT   $30</w:t>
      </w:r>
    </w:p>
    <w:p w14:paraId="65F5912E" w14:textId="77777777" w:rsidR="005533F9" w:rsidRPr="00A27765" w:rsidRDefault="005533F9" w:rsidP="009A6B8D">
      <w:pPr>
        <w:spacing w:after="0"/>
        <w:ind w:left="360"/>
        <w:rPr>
          <w:sz w:val="24"/>
          <w:szCs w:val="24"/>
        </w:rPr>
      </w:pPr>
      <w:r w:rsidRPr="00A27765">
        <w:rPr>
          <w:sz w:val="24"/>
          <w:szCs w:val="24"/>
        </w:rPr>
        <w:t xml:space="preserve">               deferred revenue                        30</w:t>
      </w:r>
    </w:p>
    <w:p w14:paraId="18CF7644" w14:textId="77777777" w:rsidR="005533F9" w:rsidRPr="00A27765" w:rsidRDefault="005533F9" w:rsidP="009A6B8D">
      <w:pPr>
        <w:spacing w:after="0"/>
        <w:ind w:left="360"/>
        <w:rPr>
          <w:sz w:val="24"/>
          <w:szCs w:val="24"/>
        </w:rPr>
      </w:pPr>
      <w:r w:rsidRPr="00A27765">
        <w:rPr>
          <w:sz w:val="24"/>
          <w:szCs w:val="24"/>
        </w:rPr>
        <w:t xml:space="preserve">ledger </w:t>
      </w:r>
      <w:proofErr w:type="gramStart"/>
      <w:r w:rsidRPr="00A27765">
        <w:rPr>
          <w:sz w:val="24"/>
          <w:szCs w:val="24"/>
        </w:rPr>
        <w:t>accounts :</w:t>
      </w:r>
      <w:proofErr w:type="gramEnd"/>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170"/>
        <w:gridCol w:w="304"/>
        <w:gridCol w:w="1434"/>
        <w:gridCol w:w="1434"/>
        <w:gridCol w:w="404"/>
        <w:gridCol w:w="1215"/>
        <w:gridCol w:w="1216"/>
      </w:tblGrid>
      <w:tr w:rsidR="00E04BF5" w:rsidRPr="00A27765" w14:paraId="1C552EEC" w14:textId="77777777" w:rsidTr="0096355D">
        <w:tc>
          <w:tcPr>
            <w:tcW w:w="2388" w:type="dxa"/>
            <w:gridSpan w:val="2"/>
            <w:tcBorders>
              <w:right w:val="single" w:sz="4" w:space="0" w:color="auto"/>
            </w:tcBorders>
            <w:shd w:val="clear" w:color="auto" w:fill="auto"/>
          </w:tcPr>
          <w:p w14:paraId="69F8DF66" w14:textId="77777777" w:rsidR="00E04BF5" w:rsidRPr="00A27765" w:rsidRDefault="00E04BF5" w:rsidP="009A6B8D">
            <w:pPr>
              <w:spacing w:after="0" w:line="240" w:lineRule="auto"/>
              <w:rPr>
                <w:sz w:val="24"/>
                <w:szCs w:val="24"/>
              </w:rPr>
            </w:pPr>
            <w:proofErr w:type="gramStart"/>
            <w:r w:rsidRPr="00A27765">
              <w:rPr>
                <w:sz w:val="24"/>
                <w:szCs w:val="24"/>
              </w:rPr>
              <w:t>P .T</w:t>
            </w:r>
            <w:proofErr w:type="gramEnd"/>
            <w:r w:rsidRPr="00A27765">
              <w:rPr>
                <w:sz w:val="24"/>
                <w:szCs w:val="24"/>
              </w:rPr>
              <w:t xml:space="preserve"> receivable</w:t>
            </w:r>
          </w:p>
        </w:tc>
        <w:tc>
          <w:tcPr>
            <w:tcW w:w="304" w:type="dxa"/>
            <w:tcBorders>
              <w:top w:val="nil"/>
              <w:left w:val="single" w:sz="4" w:space="0" w:color="auto"/>
              <w:bottom w:val="nil"/>
              <w:right w:val="single" w:sz="4" w:space="0" w:color="auto"/>
            </w:tcBorders>
            <w:shd w:val="clear" w:color="auto" w:fill="auto"/>
          </w:tcPr>
          <w:p w14:paraId="0B9F3DF3" w14:textId="77777777" w:rsidR="00E04BF5" w:rsidRPr="00A27765" w:rsidRDefault="00E04BF5" w:rsidP="009A6B8D">
            <w:pPr>
              <w:spacing w:after="0" w:line="240" w:lineRule="auto"/>
              <w:rPr>
                <w:sz w:val="24"/>
                <w:szCs w:val="24"/>
              </w:rPr>
            </w:pPr>
          </w:p>
        </w:tc>
        <w:tc>
          <w:tcPr>
            <w:tcW w:w="2868" w:type="dxa"/>
            <w:gridSpan w:val="2"/>
            <w:tcBorders>
              <w:left w:val="single" w:sz="4" w:space="0" w:color="auto"/>
              <w:right w:val="single" w:sz="4" w:space="0" w:color="auto"/>
            </w:tcBorders>
            <w:shd w:val="clear" w:color="auto" w:fill="auto"/>
          </w:tcPr>
          <w:p w14:paraId="77184A59" w14:textId="77777777" w:rsidR="00E04BF5" w:rsidRPr="00A27765" w:rsidRDefault="00E04BF5" w:rsidP="009A6B8D">
            <w:pPr>
              <w:spacing w:after="0" w:line="240" w:lineRule="auto"/>
              <w:rPr>
                <w:sz w:val="24"/>
                <w:szCs w:val="24"/>
              </w:rPr>
            </w:pPr>
            <w:r w:rsidRPr="00A27765">
              <w:rPr>
                <w:sz w:val="24"/>
                <w:szCs w:val="24"/>
              </w:rPr>
              <w:tab/>
              <w:t xml:space="preserve">deferred revenue    </w:t>
            </w:r>
          </w:p>
        </w:tc>
        <w:tc>
          <w:tcPr>
            <w:tcW w:w="404" w:type="dxa"/>
            <w:tcBorders>
              <w:top w:val="nil"/>
              <w:left w:val="single" w:sz="4" w:space="0" w:color="auto"/>
              <w:bottom w:val="nil"/>
              <w:right w:val="single" w:sz="4" w:space="0" w:color="auto"/>
            </w:tcBorders>
            <w:shd w:val="clear" w:color="auto" w:fill="auto"/>
          </w:tcPr>
          <w:p w14:paraId="79E92593" w14:textId="77777777" w:rsidR="00E04BF5" w:rsidRPr="00A27765" w:rsidRDefault="00E04BF5" w:rsidP="009A6B8D">
            <w:pPr>
              <w:spacing w:after="0" w:line="240" w:lineRule="auto"/>
              <w:rPr>
                <w:sz w:val="24"/>
                <w:szCs w:val="24"/>
              </w:rPr>
            </w:pPr>
          </w:p>
        </w:tc>
        <w:tc>
          <w:tcPr>
            <w:tcW w:w="2431" w:type="dxa"/>
            <w:gridSpan w:val="2"/>
            <w:tcBorders>
              <w:left w:val="single" w:sz="4" w:space="0" w:color="auto"/>
            </w:tcBorders>
            <w:shd w:val="clear" w:color="auto" w:fill="auto"/>
          </w:tcPr>
          <w:p w14:paraId="00537251" w14:textId="77777777" w:rsidR="00E04BF5" w:rsidRPr="00A27765" w:rsidRDefault="00E04BF5" w:rsidP="009A6B8D">
            <w:pPr>
              <w:spacing w:after="0" w:line="240" w:lineRule="auto"/>
              <w:rPr>
                <w:sz w:val="24"/>
                <w:szCs w:val="24"/>
              </w:rPr>
            </w:pPr>
            <w:r w:rsidRPr="00A27765">
              <w:rPr>
                <w:sz w:val="24"/>
                <w:szCs w:val="24"/>
              </w:rPr>
              <w:t xml:space="preserve">revenue from PT   </w:t>
            </w:r>
          </w:p>
        </w:tc>
      </w:tr>
      <w:tr w:rsidR="00E04BF5" w:rsidRPr="00A27765" w14:paraId="36272C9B" w14:textId="77777777" w:rsidTr="0096355D">
        <w:tc>
          <w:tcPr>
            <w:tcW w:w="1218" w:type="dxa"/>
            <w:shd w:val="clear" w:color="auto" w:fill="auto"/>
          </w:tcPr>
          <w:p w14:paraId="0AF5CEA2" w14:textId="77777777" w:rsidR="00E04BF5" w:rsidRPr="00A27765" w:rsidRDefault="00E04BF5" w:rsidP="009A6B8D">
            <w:pPr>
              <w:spacing w:after="0" w:line="240" w:lineRule="auto"/>
              <w:rPr>
                <w:sz w:val="24"/>
                <w:szCs w:val="24"/>
              </w:rPr>
            </w:pPr>
            <w:r w:rsidRPr="00A27765">
              <w:rPr>
                <w:sz w:val="24"/>
                <w:szCs w:val="24"/>
              </w:rPr>
              <w:t>Bb: 515</w:t>
            </w:r>
          </w:p>
        </w:tc>
        <w:tc>
          <w:tcPr>
            <w:tcW w:w="1170" w:type="dxa"/>
            <w:tcBorders>
              <w:right w:val="single" w:sz="4" w:space="0" w:color="auto"/>
            </w:tcBorders>
            <w:shd w:val="clear" w:color="auto" w:fill="auto"/>
          </w:tcPr>
          <w:p w14:paraId="1304D5E0" w14:textId="77777777" w:rsidR="00E04BF5" w:rsidRPr="00A27765" w:rsidRDefault="00E04BF5" w:rsidP="009A6B8D">
            <w:pPr>
              <w:spacing w:after="0" w:line="240" w:lineRule="auto"/>
              <w:rPr>
                <w:sz w:val="24"/>
                <w:szCs w:val="24"/>
              </w:rPr>
            </w:pPr>
            <w:r w:rsidRPr="00A27765">
              <w:rPr>
                <w:sz w:val="24"/>
                <w:szCs w:val="24"/>
              </w:rPr>
              <w:t>2: 410</w:t>
            </w:r>
          </w:p>
        </w:tc>
        <w:tc>
          <w:tcPr>
            <w:tcW w:w="304" w:type="dxa"/>
            <w:tcBorders>
              <w:top w:val="nil"/>
              <w:left w:val="single" w:sz="4" w:space="0" w:color="auto"/>
              <w:bottom w:val="nil"/>
              <w:right w:val="single" w:sz="4" w:space="0" w:color="auto"/>
            </w:tcBorders>
            <w:shd w:val="clear" w:color="auto" w:fill="auto"/>
          </w:tcPr>
          <w:p w14:paraId="3B8DAE9E" w14:textId="77777777" w:rsidR="00E04BF5" w:rsidRPr="00A27765" w:rsidRDefault="00E04BF5" w:rsidP="009A6B8D">
            <w:pPr>
              <w:spacing w:after="0" w:line="240" w:lineRule="auto"/>
              <w:rPr>
                <w:sz w:val="24"/>
                <w:szCs w:val="24"/>
              </w:rPr>
            </w:pPr>
          </w:p>
        </w:tc>
        <w:tc>
          <w:tcPr>
            <w:tcW w:w="1434" w:type="dxa"/>
            <w:tcBorders>
              <w:left w:val="single" w:sz="4" w:space="0" w:color="auto"/>
            </w:tcBorders>
            <w:shd w:val="clear" w:color="auto" w:fill="auto"/>
          </w:tcPr>
          <w:p w14:paraId="4570BEBC" w14:textId="77777777" w:rsidR="00E04BF5" w:rsidRPr="00A27765" w:rsidRDefault="00E04BF5" w:rsidP="009A6B8D">
            <w:pPr>
              <w:spacing w:after="0" w:line="240" w:lineRule="auto"/>
              <w:rPr>
                <w:sz w:val="24"/>
                <w:szCs w:val="24"/>
              </w:rPr>
            </w:pPr>
            <w:r w:rsidRPr="00A27765">
              <w:rPr>
                <w:sz w:val="24"/>
                <w:szCs w:val="24"/>
              </w:rPr>
              <w:t>1: 500</w:t>
            </w:r>
          </w:p>
        </w:tc>
        <w:tc>
          <w:tcPr>
            <w:tcW w:w="1434" w:type="dxa"/>
            <w:tcBorders>
              <w:right w:val="single" w:sz="4" w:space="0" w:color="auto"/>
            </w:tcBorders>
            <w:shd w:val="clear" w:color="auto" w:fill="auto"/>
          </w:tcPr>
          <w:p w14:paraId="11521C40" w14:textId="77777777" w:rsidR="00E04BF5" w:rsidRPr="00A27765" w:rsidRDefault="00E04BF5" w:rsidP="009A6B8D">
            <w:pPr>
              <w:spacing w:after="0" w:line="240" w:lineRule="auto"/>
              <w:rPr>
                <w:sz w:val="24"/>
                <w:szCs w:val="24"/>
              </w:rPr>
            </w:pPr>
            <w:r w:rsidRPr="00A27765">
              <w:rPr>
                <w:sz w:val="24"/>
                <w:szCs w:val="24"/>
              </w:rPr>
              <w:t>Bb: 500</w:t>
            </w:r>
          </w:p>
        </w:tc>
        <w:tc>
          <w:tcPr>
            <w:tcW w:w="404" w:type="dxa"/>
            <w:tcBorders>
              <w:top w:val="nil"/>
              <w:left w:val="single" w:sz="4" w:space="0" w:color="auto"/>
              <w:bottom w:val="nil"/>
              <w:right w:val="single" w:sz="4" w:space="0" w:color="auto"/>
            </w:tcBorders>
            <w:shd w:val="clear" w:color="auto" w:fill="auto"/>
          </w:tcPr>
          <w:p w14:paraId="16127096" w14:textId="77777777" w:rsidR="00E04BF5" w:rsidRPr="00A27765" w:rsidRDefault="00E04BF5" w:rsidP="009A6B8D">
            <w:pPr>
              <w:spacing w:after="0" w:line="240" w:lineRule="auto"/>
              <w:rPr>
                <w:sz w:val="24"/>
                <w:szCs w:val="24"/>
              </w:rPr>
            </w:pPr>
          </w:p>
        </w:tc>
        <w:tc>
          <w:tcPr>
            <w:tcW w:w="1215" w:type="dxa"/>
            <w:tcBorders>
              <w:left w:val="single" w:sz="4" w:space="0" w:color="auto"/>
            </w:tcBorders>
            <w:shd w:val="clear" w:color="auto" w:fill="auto"/>
          </w:tcPr>
          <w:p w14:paraId="5C75D9D8" w14:textId="77777777" w:rsidR="00E04BF5" w:rsidRPr="00A27765" w:rsidRDefault="00E04BF5" w:rsidP="009A6B8D">
            <w:pPr>
              <w:spacing w:after="0" w:line="240" w:lineRule="auto"/>
              <w:rPr>
                <w:sz w:val="24"/>
                <w:szCs w:val="24"/>
              </w:rPr>
            </w:pPr>
            <w:r w:rsidRPr="00A27765">
              <w:rPr>
                <w:sz w:val="24"/>
                <w:szCs w:val="24"/>
              </w:rPr>
              <w:t xml:space="preserve">4: </w:t>
            </w:r>
            <w:r w:rsidR="009A6B8D">
              <w:rPr>
                <w:sz w:val="24"/>
                <w:szCs w:val="24"/>
              </w:rPr>
              <w:t xml:space="preserve">   </w:t>
            </w:r>
            <w:r w:rsidRPr="00A27765">
              <w:rPr>
                <w:sz w:val="24"/>
                <w:szCs w:val="24"/>
              </w:rPr>
              <w:t>30</w:t>
            </w:r>
          </w:p>
        </w:tc>
        <w:tc>
          <w:tcPr>
            <w:tcW w:w="1216" w:type="dxa"/>
            <w:shd w:val="clear" w:color="auto" w:fill="auto"/>
          </w:tcPr>
          <w:p w14:paraId="30332BE1" w14:textId="77777777" w:rsidR="00E04BF5" w:rsidRPr="00A27765" w:rsidRDefault="00E04BF5" w:rsidP="009A6B8D">
            <w:pPr>
              <w:spacing w:after="0" w:line="240" w:lineRule="auto"/>
              <w:rPr>
                <w:sz w:val="24"/>
                <w:szCs w:val="24"/>
              </w:rPr>
            </w:pPr>
            <w:r w:rsidRPr="00A27765">
              <w:rPr>
                <w:sz w:val="24"/>
                <w:szCs w:val="24"/>
              </w:rPr>
              <w:t xml:space="preserve">1: </w:t>
            </w:r>
            <w:r w:rsidR="009A6B8D">
              <w:rPr>
                <w:sz w:val="24"/>
                <w:szCs w:val="24"/>
              </w:rPr>
              <w:t xml:space="preserve">   </w:t>
            </w:r>
            <w:r w:rsidRPr="00A27765">
              <w:rPr>
                <w:sz w:val="24"/>
                <w:szCs w:val="24"/>
              </w:rPr>
              <w:t>500</w:t>
            </w:r>
          </w:p>
        </w:tc>
      </w:tr>
      <w:tr w:rsidR="00E04BF5" w:rsidRPr="00A27765" w14:paraId="743FE7F2" w14:textId="77777777" w:rsidTr="0096355D">
        <w:tc>
          <w:tcPr>
            <w:tcW w:w="1218" w:type="dxa"/>
            <w:shd w:val="clear" w:color="auto" w:fill="auto"/>
          </w:tcPr>
          <w:p w14:paraId="17E7164B" w14:textId="77777777" w:rsidR="00E04BF5" w:rsidRPr="00A27765" w:rsidRDefault="00E04BF5" w:rsidP="009A6B8D">
            <w:pPr>
              <w:spacing w:after="0" w:line="240" w:lineRule="auto"/>
              <w:rPr>
                <w:sz w:val="24"/>
                <w:szCs w:val="24"/>
              </w:rPr>
            </w:pPr>
          </w:p>
        </w:tc>
        <w:tc>
          <w:tcPr>
            <w:tcW w:w="1170" w:type="dxa"/>
            <w:tcBorders>
              <w:right w:val="single" w:sz="4" w:space="0" w:color="auto"/>
            </w:tcBorders>
            <w:shd w:val="clear" w:color="auto" w:fill="auto"/>
          </w:tcPr>
          <w:p w14:paraId="174F08E0" w14:textId="77777777" w:rsidR="00E04BF5" w:rsidRPr="00A27765" w:rsidRDefault="00E04BF5" w:rsidP="009A6B8D">
            <w:pPr>
              <w:spacing w:after="0" w:line="240" w:lineRule="auto"/>
              <w:rPr>
                <w:sz w:val="24"/>
                <w:szCs w:val="24"/>
              </w:rPr>
            </w:pPr>
          </w:p>
        </w:tc>
        <w:tc>
          <w:tcPr>
            <w:tcW w:w="304" w:type="dxa"/>
            <w:tcBorders>
              <w:top w:val="nil"/>
              <w:left w:val="single" w:sz="4" w:space="0" w:color="auto"/>
              <w:bottom w:val="nil"/>
              <w:right w:val="single" w:sz="4" w:space="0" w:color="auto"/>
            </w:tcBorders>
            <w:shd w:val="clear" w:color="auto" w:fill="auto"/>
          </w:tcPr>
          <w:p w14:paraId="4E1433BE" w14:textId="77777777" w:rsidR="00E04BF5" w:rsidRPr="00A27765" w:rsidRDefault="00E04BF5" w:rsidP="009A6B8D">
            <w:pPr>
              <w:spacing w:after="0" w:line="240" w:lineRule="auto"/>
              <w:rPr>
                <w:sz w:val="24"/>
                <w:szCs w:val="24"/>
              </w:rPr>
            </w:pPr>
          </w:p>
        </w:tc>
        <w:tc>
          <w:tcPr>
            <w:tcW w:w="1434" w:type="dxa"/>
            <w:tcBorders>
              <w:left w:val="single" w:sz="4" w:space="0" w:color="auto"/>
            </w:tcBorders>
            <w:shd w:val="clear" w:color="auto" w:fill="auto"/>
          </w:tcPr>
          <w:p w14:paraId="7811ECF7" w14:textId="77777777" w:rsidR="00E04BF5" w:rsidRPr="00A27765" w:rsidRDefault="00E04BF5" w:rsidP="009A6B8D">
            <w:pPr>
              <w:spacing w:after="0" w:line="240" w:lineRule="auto"/>
              <w:rPr>
                <w:sz w:val="24"/>
                <w:szCs w:val="24"/>
              </w:rPr>
            </w:pPr>
          </w:p>
        </w:tc>
        <w:tc>
          <w:tcPr>
            <w:tcW w:w="1434" w:type="dxa"/>
            <w:tcBorders>
              <w:right w:val="single" w:sz="4" w:space="0" w:color="auto"/>
            </w:tcBorders>
            <w:shd w:val="clear" w:color="auto" w:fill="auto"/>
          </w:tcPr>
          <w:p w14:paraId="62BCC3FA" w14:textId="77777777" w:rsidR="00E04BF5" w:rsidRPr="00A27765" w:rsidRDefault="00E04BF5" w:rsidP="009A6B8D">
            <w:pPr>
              <w:spacing w:after="0" w:line="240" w:lineRule="auto"/>
              <w:rPr>
                <w:sz w:val="24"/>
                <w:szCs w:val="24"/>
              </w:rPr>
            </w:pPr>
            <w:r w:rsidRPr="00A27765">
              <w:rPr>
                <w:sz w:val="24"/>
                <w:szCs w:val="24"/>
              </w:rPr>
              <w:t>3:   20</w:t>
            </w:r>
          </w:p>
        </w:tc>
        <w:tc>
          <w:tcPr>
            <w:tcW w:w="404" w:type="dxa"/>
            <w:tcBorders>
              <w:top w:val="nil"/>
              <w:left w:val="single" w:sz="4" w:space="0" w:color="auto"/>
              <w:bottom w:val="nil"/>
              <w:right w:val="single" w:sz="4" w:space="0" w:color="auto"/>
            </w:tcBorders>
            <w:shd w:val="clear" w:color="auto" w:fill="auto"/>
          </w:tcPr>
          <w:p w14:paraId="7EB73E95" w14:textId="77777777" w:rsidR="00E04BF5" w:rsidRPr="00A27765" w:rsidRDefault="00E04BF5" w:rsidP="009A6B8D">
            <w:pPr>
              <w:spacing w:after="0" w:line="240" w:lineRule="auto"/>
              <w:rPr>
                <w:sz w:val="24"/>
                <w:szCs w:val="24"/>
              </w:rPr>
            </w:pPr>
          </w:p>
        </w:tc>
        <w:tc>
          <w:tcPr>
            <w:tcW w:w="1215" w:type="dxa"/>
            <w:tcBorders>
              <w:left w:val="single" w:sz="4" w:space="0" w:color="auto"/>
            </w:tcBorders>
            <w:shd w:val="clear" w:color="auto" w:fill="auto"/>
          </w:tcPr>
          <w:p w14:paraId="56E8E87E" w14:textId="77777777" w:rsidR="00E04BF5" w:rsidRPr="00A27765" w:rsidRDefault="00E04BF5" w:rsidP="009A6B8D">
            <w:pPr>
              <w:spacing w:after="0" w:line="240" w:lineRule="auto"/>
              <w:rPr>
                <w:sz w:val="24"/>
                <w:szCs w:val="24"/>
              </w:rPr>
            </w:pPr>
          </w:p>
        </w:tc>
        <w:tc>
          <w:tcPr>
            <w:tcW w:w="1216" w:type="dxa"/>
            <w:shd w:val="clear" w:color="auto" w:fill="auto"/>
          </w:tcPr>
          <w:p w14:paraId="402C081C" w14:textId="77777777" w:rsidR="00E04BF5" w:rsidRPr="00A27765" w:rsidRDefault="00E04BF5" w:rsidP="009A6B8D">
            <w:pPr>
              <w:spacing w:after="0" w:line="240" w:lineRule="auto"/>
              <w:rPr>
                <w:sz w:val="24"/>
                <w:szCs w:val="24"/>
              </w:rPr>
            </w:pPr>
          </w:p>
        </w:tc>
      </w:tr>
      <w:tr w:rsidR="00E04BF5" w:rsidRPr="00A27765" w14:paraId="516F5686" w14:textId="77777777" w:rsidTr="0096355D">
        <w:tc>
          <w:tcPr>
            <w:tcW w:w="1218" w:type="dxa"/>
            <w:shd w:val="clear" w:color="auto" w:fill="auto"/>
          </w:tcPr>
          <w:p w14:paraId="52B21D95" w14:textId="77777777" w:rsidR="00E04BF5" w:rsidRPr="00A27765" w:rsidRDefault="00E04BF5" w:rsidP="009A6B8D">
            <w:pPr>
              <w:spacing w:after="0" w:line="240" w:lineRule="auto"/>
              <w:rPr>
                <w:sz w:val="24"/>
                <w:szCs w:val="24"/>
              </w:rPr>
            </w:pPr>
          </w:p>
        </w:tc>
        <w:tc>
          <w:tcPr>
            <w:tcW w:w="1170" w:type="dxa"/>
            <w:tcBorders>
              <w:right w:val="single" w:sz="4" w:space="0" w:color="auto"/>
            </w:tcBorders>
            <w:shd w:val="clear" w:color="auto" w:fill="auto"/>
          </w:tcPr>
          <w:p w14:paraId="1625C1E9" w14:textId="77777777" w:rsidR="00E04BF5" w:rsidRPr="00A27765" w:rsidRDefault="00E04BF5" w:rsidP="009A6B8D">
            <w:pPr>
              <w:spacing w:after="0" w:line="240" w:lineRule="auto"/>
              <w:rPr>
                <w:sz w:val="24"/>
                <w:szCs w:val="24"/>
              </w:rPr>
            </w:pPr>
          </w:p>
        </w:tc>
        <w:tc>
          <w:tcPr>
            <w:tcW w:w="304" w:type="dxa"/>
            <w:tcBorders>
              <w:top w:val="nil"/>
              <w:left w:val="single" w:sz="4" w:space="0" w:color="auto"/>
              <w:bottom w:val="nil"/>
              <w:right w:val="single" w:sz="4" w:space="0" w:color="auto"/>
            </w:tcBorders>
            <w:shd w:val="clear" w:color="auto" w:fill="auto"/>
          </w:tcPr>
          <w:p w14:paraId="418CC6E2" w14:textId="77777777" w:rsidR="00E04BF5" w:rsidRPr="00A27765" w:rsidRDefault="00E04BF5" w:rsidP="009A6B8D">
            <w:pPr>
              <w:spacing w:after="0" w:line="240" w:lineRule="auto"/>
              <w:rPr>
                <w:sz w:val="24"/>
                <w:szCs w:val="24"/>
              </w:rPr>
            </w:pPr>
          </w:p>
        </w:tc>
        <w:tc>
          <w:tcPr>
            <w:tcW w:w="1434" w:type="dxa"/>
            <w:tcBorders>
              <w:left w:val="single" w:sz="4" w:space="0" w:color="auto"/>
            </w:tcBorders>
            <w:shd w:val="clear" w:color="auto" w:fill="auto"/>
          </w:tcPr>
          <w:p w14:paraId="50B6B1A1" w14:textId="77777777" w:rsidR="00E04BF5" w:rsidRPr="00A27765" w:rsidRDefault="00E04BF5" w:rsidP="009A6B8D">
            <w:pPr>
              <w:spacing w:after="0" w:line="240" w:lineRule="auto"/>
              <w:rPr>
                <w:sz w:val="24"/>
                <w:szCs w:val="24"/>
              </w:rPr>
            </w:pPr>
          </w:p>
        </w:tc>
        <w:tc>
          <w:tcPr>
            <w:tcW w:w="1434" w:type="dxa"/>
            <w:tcBorders>
              <w:right w:val="single" w:sz="4" w:space="0" w:color="auto"/>
            </w:tcBorders>
            <w:shd w:val="clear" w:color="auto" w:fill="auto"/>
          </w:tcPr>
          <w:p w14:paraId="0BC94C0D" w14:textId="77777777" w:rsidR="00E04BF5" w:rsidRPr="00A27765" w:rsidRDefault="00E04BF5" w:rsidP="009A6B8D">
            <w:pPr>
              <w:spacing w:after="0" w:line="240" w:lineRule="auto"/>
              <w:rPr>
                <w:sz w:val="24"/>
                <w:szCs w:val="24"/>
              </w:rPr>
            </w:pPr>
            <w:r w:rsidRPr="00A27765">
              <w:rPr>
                <w:sz w:val="24"/>
                <w:szCs w:val="24"/>
              </w:rPr>
              <w:t>4:  30</w:t>
            </w:r>
          </w:p>
        </w:tc>
        <w:tc>
          <w:tcPr>
            <w:tcW w:w="404" w:type="dxa"/>
            <w:tcBorders>
              <w:top w:val="nil"/>
              <w:left w:val="single" w:sz="4" w:space="0" w:color="auto"/>
              <w:bottom w:val="nil"/>
              <w:right w:val="single" w:sz="4" w:space="0" w:color="auto"/>
            </w:tcBorders>
            <w:shd w:val="clear" w:color="auto" w:fill="auto"/>
          </w:tcPr>
          <w:p w14:paraId="44774B0A" w14:textId="77777777" w:rsidR="00E04BF5" w:rsidRPr="00A27765" w:rsidRDefault="00E04BF5" w:rsidP="009A6B8D">
            <w:pPr>
              <w:spacing w:after="0" w:line="240" w:lineRule="auto"/>
              <w:rPr>
                <w:sz w:val="24"/>
                <w:szCs w:val="24"/>
              </w:rPr>
            </w:pPr>
          </w:p>
        </w:tc>
        <w:tc>
          <w:tcPr>
            <w:tcW w:w="1215" w:type="dxa"/>
            <w:tcBorders>
              <w:left w:val="single" w:sz="4" w:space="0" w:color="auto"/>
            </w:tcBorders>
            <w:shd w:val="clear" w:color="auto" w:fill="auto"/>
          </w:tcPr>
          <w:p w14:paraId="2F86A0F1" w14:textId="77777777" w:rsidR="00E04BF5" w:rsidRPr="00A27765" w:rsidRDefault="00E04BF5" w:rsidP="009A6B8D">
            <w:pPr>
              <w:spacing w:after="0" w:line="240" w:lineRule="auto"/>
              <w:rPr>
                <w:sz w:val="24"/>
                <w:szCs w:val="24"/>
              </w:rPr>
            </w:pPr>
          </w:p>
        </w:tc>
        <w:tc>
          <w:tcPr>
            <w:tcW w:w="1216" w:type="dxa"/>
            <w:shd w:val="clear" w:color="auto" w:fill="auto"/>
          </w:tcPr>
          <w:p w14:paraId="5AD8FD04" w14:textId="77777777" w:rsidR="00E04BF5" w:rsidRPr="00A27765" w:rsidRDefault="00E04BF5" w:rsidP="009A6B8D">
            <w:pPr>
              <w:spacing w:after="0" w:line="240" w:lineRule="auto"/>
              <w:rPr>
                <w:sz w:val="24"/>
                <w:szCs w:val="24"/>
              </w:rPr>
            </w:pPr>
          </w:p>
        </w:tc>
      </w:tr>
      <w:tr w:rsidR="00E04BF5" w:rsidRPr="00A27765" w14:paraId="0EB9096B" w14:textId="77777777" w:rsidTr="0096355D">
        <w:tc>
          <w:tcPr>
            <w:tcW w:w="1218" w:type="dxa"/>
            <w:shd w:val="clear" w:color="auto" w:fill="auto"/>
          </w:tcPr>
          <w:p w14:paraId="375724E0" w14:textId="77777777" w:rsidR="00E04BF5" w:rsidRPr="00A27765" w:rsidRDefault="00E04BF5" w:rsidP="009A6B8D">
            <w:pPr>
              <w:spacing w:after="0" w:line="240" w:lineRule="auto"/>
              <w:rPr>
                <w:sz w:val="24"/>
                <w:szCs w:val="24"/>
              </w:rPr>
            </w:pPr>
            <w:r w:rsidRPr="00A27765">
              <w:rPr>
                <w:sz w:val="24"/>
                <w:szCs w:val="24"/>
              </w:rPr>
              <w:t>Bal31/12:</w:t>
            </w:r>
          </w:p>
          <w:p w14:paraId="252E892E" w14:textId="77777777" w:rsidR="00E04BF5" w:rsidRPr="00A27765" w:rsidRDefault="00E04BF5" w:rsidP="009A6B8D">
            <w:pPr>
              <w:spacing w:after="0" w:line="240" w:lineRule="auto"/>
              <w:rPr>
                <w:sz w:val="24"/>
                <w:szCs w:val="24"/>
              </w:rPr>
            </w:pPr>
            <w:r w:rsidRPr="00A27765">
              <w:rPr>
                <w:sz w:val="24"/>
                <w:szCs w:val="24"/>
              </w:rPr>
              <w:t>105</w:t>
            </w:r>
          </w:p>
        </w:tc>
        <w:tc>
          <w:tcPr>
            <w:tcW w:w="1170" w:type="dxa"/>
            <w:tcBorders>
              <w:right w:val="single" w:sz="4" w:space="0" w:color="auto"/>
            </w:tcBorders>
            <w:shd w:val="clear" w:color="auto" w:fill="auto"/>
          </w:tcPr>
          <w:p w14:paraId="05518175" w14:textId="77777777" w:rsidR="00E04BF5" w:rsidRPr="00A27765" w:rsidRDefault="00E04BF5" w:rsidP="009A6B8D">
            <w:pPr>
              <w:spacing w:after="0" w:line="240" w:lineRule="auto"/>
              <w:rPr>
                <w:sz w:val="24"/>
                <w:szCs w:val="24"/>
              </w:rPr>
            </w:pPr>
          </w:p>
        </w:tc>
        <w:tc>
          <w:tcPr>
            <w:tcW w:w="304" w:type="dxa"/>
            <w:tcBorders>
              <w:top w:val="nil"/>
              <w:left w:val="single" w:sz="4" w:space="0" w:color="auto"/>
              <w:bottom w:val="nil"/>
              <w:right w:val="single" w:sz="4" w:space="0" w:color="auto"/>
            </w:tcBorders>
            <w:shd w:val="clear" w:color="auto" w:fill="auto"/>
          </w:tcPr>
          <w:p w14:paraId="22E00D85" w14:textId="77777777" w:rsidR="00E04BF5" w:rsidRPr="00A27765" w:rsidRDefault="00E04BF5" w:rsidP="009A6B8D">
            <w:pPr>
              <w:spacing w:after="0" w:line="240" w:lineRule="auto"/>
              <w:rPr>
                <w:sz w:val="24"/>
                <w:szCs w:val="24"/>
              </w:rPr>
            </w:pPr>
          </w:p>
        </w:tc>
        <w:tc>
          <w:tcPr>
            <w:tcW w:w="1434" w:type="dxa"/>
            <w:tcBorders>
              <w:left w:val="single" w:sz="4" w:space="0" w:color="auto"/>
            </w:tcBorders>
            <w:shd w:val="clear" w:color="auto" w:fill="auto"/>
          </w:tcPr>
          <w:p w14:paraId="08735AA5" w14:textId="77777777" w:rsidR="00E04BF5" w:rsidRPr="00A27765" w:rsidRDefault="00E04BF5" w:rsidP="009A6B8D">
            <w:pPr>
              <w:spacing w:after="0" w:line="240" w:lineRule="auto"/>
              <w:rPr>
                <w:sz w:val="24"/>
                <w:szCs w:val="24"/>
              </w:rPr>
            </w:pPr>
          </w:p>
        </w:tc>
        <w:tc>
          <w:tcPr>
            <w:tcW w:w="1434" w:type="dxa"/>
            <w:tcBorders>
              <w:right w:val="single" w:sz="4" w:space="0" w:color="auto"/>
            </w:tcBorders>
            <w:shd w:val="clear" w:color="auto" w:fill="auto"/>
          </w:tcPr>
          <w:p w14:paraId="4C692FAD" w14:textId="77777777" w:rsidR="00E04BF5" w:rsidRPr="00A27765" w:rsidRDefault="00E04BF5" w:rsidP="009A6B8D">
            <w:pPr>
              <w:spacing w:after="0" w:line="240" w:lineRule="auto"/>
              <w:rPr>
                <w:sz w:val="24"/>
                <w:szCs w:val="24"/>
              </w:rPr>
            </w:pPr>
            <w:r w:rsidRPr="00A27765">
              <w:rPr>
                <w:sz w:val="24"/>
                <w:szCs w:val="24"/>
              </w:rPr>
              <w:t>Bal31/12:50</w:t>
            </w:r>
          </w:p>
        </w:tc>
        <w:tc>
          <w:tcPr>
            <w:tcW w:w="404" w:type="dxa"/>
            <w:tcBorders>
              <w:top w:val="nil"/>
              <w:left w:val="single" w:sz="4" w:space="0" w:color="auto"/>
              <w:bottom w:val="nil"/>
              <w:right w:val="single" w:sz="4" w:space="0" w:color="auto"/>
            </w:tcBorders>
            <w:shd w:val="clear" w:color="auto" w:fill="auto"/>
          </w:tcPr>
          <w:p w14:paraId="7A56E17A" w14:textId="77777777" w:rsidR="00E04BF5" w:rsidRPr="00A27765" w:rsidRDefault="00E04BF5" w:rsidP="009A6B8D">
            <w:pPr>
              <w:spacing w:after="0" w:line="240" w:lineRule="auto"/>
              <w:rPr>
                <w:sz w:val="24"/>
                <w:szCs w:val="24"/>
              </w:rPr>
            </w:pPr>
          </w:p>
        </w:tc>
        <w:tc>
          <w:tcPr>
            <w:tcW w:w="1215" w:type="dxa"/>
            <w:tcBorders>
              <w:left w:val="single" w:sz="4" w:space="0" w:color="auto"/>
            </w:tcBorders>
            <w:shd w:val="clear" w:color="auto" w:fill="auto"/>
          </w:tcPr>
          <w:p w14:paraId="7214F928" w14:textId="77777777" w:rsidR="00E04BF5" w:rsidRPr="00A27765" w:rsidRDefault="00E04BF5" w:rsidP="009A6B8D">
            <w:pPr>
              <w:spacing w:after="0" w:line="240" w:lineRule="auto"/>
              <w:rPr>
                <w:sz w:val="24"/>
                <w:szCs w:val="24"/>
              </w:rPr>
            </w:pPr>
          </w:p>
        </w:tc>
        <w:tc>
          <w:tcPr>
            <w:tcW w:w="1216" w:type="dxa"/>
            <w:shd w:val="clear" w:color="auto" w:fill="auto"/>
          </w:tcPr>
          <w:p w14:paraId="29A76CD8" w14:textId="77777777" w:rsidR="00E04BF5" w:rsidRPr="00A27765" w:rsidRDefault="00E04BF5" w:rsidP="009A6B8D">
            <w:pPr>
              <w:spacing w:after="0" w:line="240" w:lineRule="auto"/>
              <w:rPr>
                <w:sz w:val="24"/>
                <w:szCs w:val="24"/>
              </w:rPr>
            </w:pPr>
            <w:r w:rsidRPr="00A27765">
              <w:rPr>
                <w:sz w:val="24"/>
                <w:szCs w:val="24"/>
              </w:rPr>
              <w:t>Bal31/12:</w:t>
            </w:r>
          </w:p>
          <w:p w14:paraId="170750F2" w14:textId="77777777" w:rsidR="00E04BF5" w:rsidRPr="00A27765" w:rsidRDefault="00E04BF5" w:rsidP="009A6B8D">
            <w:pPr>
              <w:spacing w:after="0" w:line="240" w:lineRule="auto"/>
              <w:rPr>
                <w:sz w:val="24"/>
                <w:szCs w:val="24"/>
              </w:rPr>
            </w:pPr>
            <w:r w:rsidRPr="00A27765">
              <w:rPr>
                <w:sz w:val="24"/>
                <w:szCs w:val="24"/>
              </w:rPr>
              <w:t>470</w:t>
            </w:r>
          </w:p>
        </w:tc>
      </w:tr>
    </w:tbl>
    <w:p w14:paraId="6BAAF581" w14:textId="77777777" w:rsidR="005533F9" w:rsidRPr="00A27765" w:rsidRDefault="005533F9" w:rsidP="009A6B8D">
      <w:pPr>
        <w:spacing w:after="0"/>
        <w:ind w:left="360"/>
        <w:rPr>
          <w:sz w:val="24"/>
          <w:szCs w:val="24"/>
        </w:rPr>
      </w:pPr>
    </w:p>
    <w:p w14:paraId="18995971" w14:textId="77777777" w:rsidR="002F4254" w:rsidRPr="00A27765" w:rsidRDefault="00E04BF5" w:rsidP="009A6B8D">
      <w:pPr>
        <w:pStyle w:val="ListParagraph"/>
        <w:numPr>
          <w:ilvl w:val="0"/>
          <w:numId w:val="3"/>
        </w:numPr>
        <w:spacing w:after="0"/>
        <w:rPr>
          <w:sz w:val="24"/>
          <w:szCs w:val="24"/>
        </w:rPr>
      </w:pPr>
      <w:r w:rsidRPr="00A27765">
        <w:rPr>
          <w:sz w:val="24"/>
          <w:szCs w:val="24"/>
        </w:rPr>
        <w:t>Financial statements for the general fund for 2017:</w:t>
      </w:r>
    </w:p>
    <w:p w14:paraId="4E08F607" w14:textId="77777777" w:rsidR="00E04BF5" w:rsidRPr="00A27765" w:rsidRDefault="00E04BF5" w:rsidP="009A6B8D">
      <w:pPr>
        <w:spacing w:after="0"/>
        <w:rPr>
          <w:sz w:val="24"/>
          <w:szCs w:val="24"/>
        </w:rPr>
      </w:pPr>
      <w:r w:rsidRPr="00A27765">
        <w:rPr>
          <w:sz w:val="24"/>
          <w:szCs w:val="24"/>
        </w:rPr>
        <w:t>St of revenues and expenditures (1/1/2017-31/12/2017):</w:t>
      </w:r>
    </w:p>
    <w:p w14:paraId="48D34A4D" w14:textId="77777777" w:rsidR="00E04BF5" w:rsidRPr="00A27765" w:rsidRDefault="00E04BF5" w:rsidP="009A6B8D">
      <w:pPr>
        <w:spacing w:after="0"/>
        <w:rPr>
          <w:sz w:val="24"/>
          <w:szCs w:val="24"/>
        </w:rPr>
      </w:pPr>
      <w:r w:rsidRPr="00A27765">
        <w:rPr>
          <w:sz w:val="24"/>
          <w:szCs w:val="24"/>
        </w:rPr>
        <w:t xml:space="preserve">Revenues from </w:t>
      </w:r>
      <w:proofErr w:type="gramStart"/>
      <w:r w:rsidRPr="00A27765">
        <w:rPr>
          <w:sz w:val="24"/>
          <w:szCs w:val="24"/>
        </w:rPr>
        <w:t>PT :</w:t>
      </w:r>
      <w:proofErr w:type="gramEnd"/>
      <w:r w:rsidRPr="00A27765">
        <w:rPr>
          <w:sz w:val="24"/>
          <w:szCs w:val="24"/>
        </w:rPr>
        <w:t xml:space="preserve"> 470</w:t>
      </w:r>
    </w:p>
    <w:p w14:paraId="6CD64B0E" w14:textId="77777777" w:rsidR="00E04BF5" w:rsidRPr="00A27765" w:rsidRDefault="00E04BF5" w:rsidP="009A6B8D">
      <w:pPr>
        <w:spacing w:after="0"/>
        <w:rPr>
          <w:sz w:val="24"/>
          <w:szCs w:val="24"/>
        </w:rPr>
      </w:pPr>
      <w:r w:rsidRPr="00A27765">
        <w:rPr>
          <w:sz w:val="24"/>
          <w:szCs w:val="24"/>
        </w:rPr>
        <w:t xml:space="preserve">Balance sheet 31/12/2017: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E04BF5" w:rsidRPr="00A27765" w14:paraId="789C0BE8" w14:textId="77777777" w:rsidTr="0096355D">
        <w:tc>
          <w:tcPr>
            <w:tcW w:w="2214" w:type="dxa"/>
            <w:shd w:val="clear" w:color="auto" w:fill="auto"/>
          </w:tcPr>
          <w:p w14:paraId="740A452E" w14:textId="77777777" w:rsidR="00E04BF5" w:rsidRPr="00A27765" w:rsidRDefault="00E04BF5" w:rsidP="009A6B8D">
            <w:pPr>
              <w:spacing w:after="0" w:line="240" w:lineRule="auto"/>
              <w:rPr>
                <w:sz w:val="24"/>
                <w:szCs w:val="24"/>
              </w:rPr>
            </w:pPr>
            <w:r w:rsidRPr="00A27765">
              <w:rPr>
                <w:sz w:val="24"/>
                <w:szCs w:val="24"/>
              </w:rPr>
              <w:t>Assets:</w:t>
            </w:r>
          </w:p>
        </w:tc>
        <w:tc>
          <w:tcPr>
            <w:tcW w:w="2214" w:type="dxa"/>
            <w:shd w:val="clear" w:color="auto" w:fill="auto"/>
          </w:tcPr>
          <w:p w14:paraId="490CE188" w14:textId="77777777" w:rsidR="00E04BF5" w:rsidRPr="00A27765" w:rsidRDefault="00E04BF5" w:rsidP="009A6B8D">
            <w:pPr>
              <w:spacing w:after="0" w:line="240" w:lineRule="auto"/>
              <w:rPr>
                <w:sz w:val="24"/>
                <w:szCs w:val="24"/>
              </w:rPr>
            </w:pPr>
          </w:p>
        </w:tc>
        <w:tc>
          <w:tcPr>
            <w:tcW w:w="2214" w:type="dxa"/>
            <w:shd w:val="clear" w:color="auto" w:fill="auto"/>
          </w:tcPr>
          <w:p w14:paraId="0E3506EF" w14:textId="77777777" w:rsidR="00E04BF5" w:rsidRPr="00A27765" w:rsidRDefault="00D10538" w:rsidP="009A6B8D">
            <w:pPr>
              <w:spacing w:after="0" w:line="240" w:lineRule="auto"/>
              <w:rPr>
                <w:sz w:val="24"/>
                <w:szCs w:val="24"/>
              </w:rPr>
            </w:pPr>
            <w:r w:rsidRPr="00A27765">
              <w:rPr>
                <w:sz w:val="24"/>
                <w:szCs w:val="24"/>
              </w:rPr>
              <w:t>Liabilities:</w:t>
            </w:r>
          </w:p>
        </w:tc>
        <w:tc>
          <w:tcPr>
            <w:tcW w:w="2214" w:type="dxa"/>
            <w:shd w:val="clear" w:color="auto" w:fill="auto"/>
          </w:tcPr>
          <w:p w14:paraId="2357C136" w14:textId="77777777" w:rsidR="00E04BF5" w:rsidRPr="00A27765" w:rsidRDefault="00E04BF5" w:rsidP="009A6B8D">
            <w:pPr>
              <w:spacing w:after="0" w:line="240" w:lineRule="auto"/>
              <w:rPr>
                <w:sz w:val="24"/>
                <w:szCs w:val="24"/>
              </w:rPr>
            </w:pPr>
          </w:p>
        </w:tc>
      </w:tr>
      <w:tr w:rsidR="00E04BF5" w:rsidRPr="00A27765" w14:paraId="0B646081" w14:textId="77777777" w:rsidTr="0096355D">
        <w:tc>
          <w:tcPr>
            <w:tcW w:w="2214" w:type="dxa"/>
            <w:shd w:val="clear" w:color="auto" w:fill="auto"/>
          </w:tcPr>
          <w:p w14:paraId="1581B493" w14:textId="6C6263A1" w:rsidR="00E04BF5" w:rsidRPr="00A27765" w:rsidRDefault="00E04BF5" w:rsidP="009A6B8D">
            <w:pPr>
              <w:spacing w:after="0" w:line="240" w:lineRule="auto"/>
              <w:rPr>
                <w:sz w:val="24"/>
                <w:szCs w:val="24"/>
              </w:rPr>
            </w:pPr>
            <w:r w:rsidRPr="00A27765">
              <w:rPr>
                <w:sz w:val="24"/>
                <w:szCs w:val="24"/>
              </w:rPr>
              <w:t>Receivables</w:t>
            </w:r>
            <w:r w:rsidR="00B31BE1">
              <w:rPr>
                <w:sz w:val="24"/>
                <w:szCs w:val="24"/>
              </w:rPr>
              <w:t xml:space="preserve"> – delinquent </w:t>
            </w:r>
          </w:p>
        </w:tc>
        <w:tc>
          <w:tcPr>
            <w:tcW w:w="2214" w:type="dxa"/>
            <w:shd w:val="clear" w:color="auto" w:fill="auto"/>
          </w:tcPr>
          <w:p w14:paraId="2BF93775" w14:textId="77777777" w:rsidR="00E04BF5" w:rsidRPr="00A27765" w:rsidRDefault="00D10538" w:rsidP="009A6B8D">
            <w:pPr>
              <w:spacing w:after="0" w:line="240" w:lineRule="auto"/>
              <w:rPr>
                <w:sz w:val="24"/>
                <w:szCs w:val="24"/>
              </w:rPr>
            </w:pPr>
            <w:r w:rsidRPr="00A27765">
              <w:rPr>
                <w:sz w:val="24"/>
                <w:szCs w:val="24"/>
              </w:rPr>
              <w:t>105</w:t>
            </w:r>
          </w:p>
        </w:tc>
        <w:tc>
          <w:tcPr>
            <w:tcW w:w="2214" w:type="dxa"/>
            <w:shd w:val="clear" w:color="auto" w:fill="auto"/>
          </w:tcPr>
          <w:p w14:paraId="12D144FF" w14:textId="77777777" w:rsidR="00E04BF5" w:rsidRPr="00A27765" w:rsidRDefault="00D10538" w:rsidP="009A6B8D">
            <w:pPr>
              <w:spacing w:after="0" w:line="240" w:lineRule="auto"/>
              <w:rPr>
                <w:sz w:val="24"/>
                <w:szCs w:val="24"/>
              </w:rPr>
            </w:pPr>
            <w:r w:rsidRPr="00A27765">
              <w:rPr>
                <w:sz w:val="24"/>
                <w:szCs w:val="24"/>
              </w:rPr>
              <w:t>Deferred revenues</w:t>
            </w:r>
          </w:p>
        </w:tc>
        <w:tc>
          <w:tcPr>
            <w:tcW w:w="2214" w:type="dxa"/>
            <w:shd w:val="clear" w:color="auto" w:fill="auto"/>
          </w:tcPr>
          <w:p w14:paraId="015094AD" w14:textId="77777777" w:rsidR="00E04BF5" w:rsidRPr="00A27765" w:rsidRDefault="00D10538" w:rsidP="009A6B8D">
            <w:pPr>
              <w:spacing w:after="0" w:line="240" w:lineRule="auto"/>
              <w:rPr>
                <w:sz w:val="24"/>
                <w:szCs w:val="24"/>
              </w:rPr>
            </w:pPr>
            <w:r w:rsidRPr="00A27765">
              <w:rPr>
                <w:sz w:val="24"/>
                <w:szCs w:val="24"/>
              </w:rPr>
              <w:t>50</w:t>
            </w:r>
          </w:p>
        </w:tc>
      </w:tr>
      <w:tr w:rsidR="00E04BF5" w:rsidRPr="00A27765" w14:paraId="3447FCD4" w14:textId="77777777" w:rsidTr="0096355D">
        <w:tc>
          <w:tcPr>
            <w:tcW w:w="2214" w:type="dxa"/>
            <w:shd w:val="clear" w:color="auto" w:fill="auto"/>
          </w:tcPr>
          <w:p w14:paraId="24D6FC6C" w14:textId="77777777" w:rsidR="00E04BF5" w:rsidRPr="00A27765" w:rsidRDefault="00E04BF5" w:rsidP="009A6B8D">
            <w:pPr>
              <w:spacing w:after="0" w:line="240" w:lineRule="auto"/>
              <w:rPr>
                <w:sz w:val="24"/>
                <w:szCs w:val="24"/>
              </w:rPr>
            </w:pPr>
            <w:proofErr w:type="gramStart"/>
            <w:r w:rsidRPr="00A27765">
              <w:rPr>
                <w:sz w:val="24"/>
                <w:szCs w:val="24"/>
              </w:rPr>
              <w:t xml:space="preserve">Less </w:t>
            </w:r>
            <w:r w:rsidR="00D10538" w:rsidRPr="00A27765">
              <w:rPr>
                <w:sz w:val="24"/>
                <w:szCs w:val="24"/>
              </w:rPr>
              <w:t>:</w:t>
            </w:r>
            <w:proofErr w:type="gramEnd"/>
            <w:r w:rsidR="00D10538" w:rsidRPr="00A27765">
              <w:rPr>
                <w:sz w:val="24"/>
                <w:szCs w:val="24"/>
              </w:rPr>
              <w:t xml:space="preserve"> Allowance </w:t>
            </w:r>
          </w:p>
        </w:tc>
        <w:tc>
          <w:tcPr>
            <w:tcW w:w="2214" w:type="dxa"/>
            <w:shd w:val="clear" w:color="auto" w:fill="auto"/>
          </w:tcPr>
          <w:p w14:paraId="669E8C1E" w14:textId="77777777" w:rsidR="00E04BF5" w:rsidRPr="00A27765" w:rsidRDefault="00D10538" w:rsidP="009A6B8D">
            <w:pPr>
              <w:spacing w:after="0" w:line="240" w:lineRule="auto"/>
              <w:rPr>
                <w:sz w:val="24"/>
                <w:szCs w:val="24"/>
              </w:rPr>
            </w:pPr>
            <w:proofErr w:type="gramStart"/>
            <w:r w:rsidRPr="00A27765">
              <w:rPr>
                <w:sz w:val="24"/>
                <w:szCs w:val="24"/>
              </w:rPr>
              <w:t>( 15</w:t>
            </w:r>
            <w:proofErr w:type="gramEnd"/>
            <w:r w:rsidRPr="00A27765">
              <w:rPr>
                <w:sz w:val="24"/>
                <w:szCs w:val="24"/>
              </w:rPr>
              <w:t xml:space="preserve"> )</w:t>
            </w:r>
          </w:p>
        </w:tc>
        <w:tc>
          <w:tcPr>
            <w:tcW w:w="2214" w:type="dxa"/>
            <w:shd w:val="clear" w:color="auto" w:fill="auto"/>
          </w:tcPr>
          <w:p w14:paraId="6B724B07" w14:textId="77777777" w:rsidR="00E04BF5" w:rsidRPr="00A27765" w:rsidRDefault="00E04BF5" w:rsidP="009A6B8D">
            <w:pPr>
              <w:spacing w:after="0" w:line="240" w:lineRule="auto"/>
              <w:rPr>
                <w:sz w:val="24"/>
                <w:szCs w:val="24"/>
              </w:rPr>
            </w:pPr>
          </w:p>
        </w:tc>
        <w:tc>
          <w:tcPr>
            <w:tcW w:w="2214" w:type="dxa"/>
            <w:shd w:val="clear" w:color="auto" w:fill="auto"/>
          </w:tcPr>
          <w:p w14:paraId="1AB531E6" w14:textId="77777777" w:rsidR="00E04BF5" w:rsidRPr="00A27765" w:rsidRDefault="00E04BF5" w:rsidP="009A6B8D">
            <w:pPr>
              <w:spacing w:after="0" w:line="240" w:lineRule="auto"/>
              <w:rPr>
                <w:sz w:val="24"/>
                <w:szCs w:val="24"/>
              </w:rPr>
            </w:pPr>
          </w:p>
        </w:tc>
      </w:tr>
      <w:tr w:rsidR="00D10538" w:rsidRPr="00A27765" w14:paraId="55232E6C" w14:textId="77777777" w:rsidTr="0096355D">
        <w:tc>
          <w:tcPr>
            <w:tcW w:w="2214" w:type="dxa"/>
            <w:shd w:val="clear" w:color="auto" w:fill="auto"/>
          </w:tcPr>
          <w:p w14:paraId="48BB144D" w14:textId="77777777" w:rsidR="00D10538" w:rsidRPr="00A27765" w:rsidRDefault="00D10538" w:rsidP="009A6B8D">
            <w:pPr>
              <w:spacing w:after="0" w:line="240" w:lineRule="auto"/>
              <w:rPr>
                <w:sz w:val="24"/>
                <w:szCs w:val="24"/>
              </w:rPr>
            </w:pPr>
            <w:r w:rsidRPr="00A27765">
              <w:rPr>
                <w:sz w:val="24"/>
                <w:szCs w:val="24"/>
              </w:rPr>
              <w:t xml:space="preserve">Net </w:t>
            </w:r>
            <w:proofErr w:type="spellStart"/>
            <w:r w:rsidRPr="00A27765">
              <w:rPr>
                <w:sz w:val="24"/>
                <w:szCs w:val="24"/>
              </w:rPr>
              <w:t>recevables</w:t>
            </w:r>
            <w:proofErr w:type="spellEnd"/>
          </w:p>
        </w:tc>
        <w:tc>
          <w:tcPr>
            <w:tcW w:w="2214" w:type="dxa"/>
            <w:shd w:val="clear" w:color="auto" w:fill="auto"/>
          </w:tcPr>
          <w:p w14:paraId="4C06AC28" w14:textId="77777777" w:rsidR="00D10538" w:rsidRPr="00A27765" w:rsidRDefault="00D10538" w:rsidP="009A6B8D">
            <w:pPr>
              <w:spacing w:after="0" w:line="240" w:lineRule="auto"/>
              <w:rPr>
                <w:sz w:val="24"/>
                <w:szCs w:val="24"/>
              </w:rPr>
            </w:pPr>
            <w:r w:rsidRPr="00A27765">
              <w:rPr>
                <w:sz w:val="24"/>
                <w:szCs w:val="24"/>
              </w:rPr>
              <w:t>90</w:t>
            </w:r>
          </w:p>
        </w:tc>
        <w:tc>
          <w:tcPr>
            <w:tcW w:w="2214" w:type="dxa"/>
            <w:shd w:val="clear" w:color="auto" w:fill="auto"/>
          </w:tcPr>
          <w:p w14:paraId="370760BC" w14:textId="77777777" w:rsidR="00D10538" w:rsidRPr="00A27765" w:rsidRDefault="00D10538" w:rsidP="009A6B8D">
            <w:pPr>
              <w:spacing w:after="0" w:line="240" w:lineRule="auto"/>
              <w:rPr>
                <w:sz w:val="24"/>
                <w:szCs w:val="24"/>
              </w:rPr>
            </w:pPr>
          </w:p>
        </w:tc>
        <w:tc>
          <w:tcPr>
            <w:tcW w:w="2214" w:type="dxa"/>
            <w:shd w:val="clear" w:color="auto" w:fill="auto"/>
          </w:tcPr>
          <w:p w14:paraId="3116DCD9" w14:textId="77777777" w:rsidR="00D10538" w:rsidRPr="00A27765" w:rsidRDefault="00D10538" w:rsidP="009A6B8D">
            <w:pPr>
              <w:spacing w:after="0" w:line="240" w:lineRule="auto"/>
              <w:rPr>
                <w:sz w:val="24"/>
                <w:szCs w:val="24"/>
              </w:rPr>
            </w:pPr>
          </w:p>
        </w:tc>
      </w:tr>
    </w:tbl>
    <w:p w14:paraId="41B8CAEA" w14:textId="77777777" w:rsidR="00E04BF5" w:rsidRPr="00A27765" w:rsidRDefault="00E04BF5" w:rsidP="009A6B8D">
      <w:pPr>
        <w:spacing w:after="0"/>
        <w:rPr>
          <w:sz w:val="24"/>
          <w:szCs w:val="24"/>
        </w:rPr>
      </w:pPr>
    </w:p>
    <w:p w14:paraId="694D3923" w14:textId="77777777" w:rsidR="00E04BF5" w:rsidRPr="00A27765" w:rsidRDefault="00D10538" w:rsidP="009A6B8D">
      <w:pPr>
        <w:pStyle w:val="ListParagraph"/>
        <w:numPr>
          <w:ilvl w:val="0"/>
          <w:numId w:val="3"/>
        </w:numPr>
        <w:spacing w:after="0"/>
        <w:rPr>
          <w:sz w:val="24"/>
          <w:szCs w:val="24"/>
        </w:rPr>
      </w:pPr>
      <w:r w:rsidRPr="00A27765">
        <w:rPr>
          <w:sz w:val="24"/>
          <w:szCs w:val="24"/>
        </w:rPr>
        <w:t xml:space="preserve">Government wide </w:t>
      </w:r>
      <w:proofErr w:type="gramStart"/>
      <w:r w:rsidRPr="00A27765">
        <w:rPr>
          <w:sz w:val="24"/>
          <w:szCs w:val="24"/>
        </w:rPr>
        <w:t>statements  report</w:t>
      </w:r>
      <w:proofErr w:type="gramEnd"/>
      <w:r w:rsidRPr="00A27765">
        <w:rPr>
          <w:sz w:val="24"/>
          <w:szCs w:val="24"/>
        </w:rPr>
        <w:t>:</w:t>
      </w:r>
    </w:p>
    <w:p w14:paraId="5295F484" w14:textId="77777777" w:rsidR="00D10538" w:rsidRPr="00A27765" w:rsidRDefault="00D10538" w:rsidP="009A6B8D">
      <w:pPr>
        <w:pStyle w:val="ListParagraph"/>
        <w:spacing w:after="0"/>
        <w:rPr>
          <w:sz w:val="24"/>
          <w:szCs w:val="24"/>
        </w:rPr>
      </w:pPr>
      <w:proofErr w:type="gramStart"/>
      <w:r w:rsidRPr="00A27765">
        <w:rPr>
          <w:sz w:val="24"/>
          <w:szCs w:val="24"/>
        </w:rPr>
        <w:t>Revenues  500</w:t>
      </w:r>
      <w:proofErr w:type="gramEnd"/>
      <w:r w:rsidRPr="00A27765">
        <w:rPr>
          <w:sz w:val="24"/>
          <w:szCs w:val="24"/>
        </w:rPr>
        <w:t>…………..</w:t>
      </w:r>
      <w:proofErr w:type="spellStart"/>
      <w:r w:rsidRPr="00A27765">
        <w:rPr>
          <w:sz w:val="24"/>
          <w:szCs w:val="24"/>
        </w:rPr>
        <w:t>st</w:t>
      </w:r>
      <w:proofErr w:type="spellEnd"/>
      <w:r w:rsidRPr="00A27765">
        <w:rPr>
          <w:sz w:val="24"/>
          <w:szCs w:val="24"/>
        </w:rPr>
        <w:t xml:space="preserve"> of revenues and expenses</w:t>
      </w:r>
    </w:p>
    <w:p w14:paraId="5DD24F02" w14:textId="77777777" w:rsidR="00D10538" w:rsidRPr="00A27765" w:rsidRDefault="005533F9" w:rsidP="009A6B8D">
      <w:pPr>
        <w:spacing w:after="0"/>
        <w:ind w:left="360"/>
        <w:rPr>
          <w:sz w:val="24"/>
          <w:szCs w:val="24"/>
        </w:rPr>
      </w:pPr>
      <w:r w:rsidRPr="00A27765">
        <w:rPr>
          <w:sz w:val="24"/>
          <w:szCs w:val="24"/>
        </w:rPr>
        <w:t xml:space="preserve"> </w:t>
      </w:r>
      <w:r w:rsidR="00D10538" w:rsidRPr="00A27765">
        <w:rPr>
          <w:sz w:val="24"/>
          <w:szCs w:val="24"/>
        </w:rPr>
        <w:t>B/</w:t>
      </w:r>
      <w:proofErr w:type="gramStart"/>
      <w:r w:rsidR="00D10538" w:rsidRPr="00A27765">
        <w:rPr>
          <w:sz w:val="24"/>
          <w:szCs w:val="24"/>
        </w:rPr>
        <w:t>S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D10538" w:rsidRPr="00A27765" w14:paraId="6863CB6E" w14:textId="77777777" w:rsidTr="0096355D">
        <w:tc>
          <w:tcPr>
            <w:tcW w:w="2214" w:type="dxa"/>
            <w:shd w:val="clear" w:color="auto" w:fill="auto"/>
          </w:tcPr>
          <w:p w14:paraId="682DDE82" w14:textId="77777777" w:rsidR="00D10538" w:rsidRPr="00A27765" w:rsidRDefault="00D10538" w:rsidP="009A6B8D">
            <w:pPr>
              <w:spacing w:after="0" w:line="240" w:lineRule="auto"/>
              <w:rPr>
                <w:sz w:val="24"/>
                <w:szCs w:val="24"/>
              </w:rPr>
            </w:pPr>
            <w:r w:rsidRPr="00A27765">
              <w:rPr>
                <w:sz w:val="24"/>
                <w:szCs w:val="24"/>
              </w:rPr>
              <w:t>Assets:</w:t>
            </w:r>
          </w:p>
        </w:tc>
        <w:tc>
          <w:tcPr>
            <w:tcW w:w="2214" w:type="dxa"/>
            <w:shd w:val="clear" w:color="auto" w:fill="auto"/>
          </w:tcPr>
          <w:p w14:paraId="42BE18D0" w14:textId="77777777" w:rsidR="00D10538" w:rsidRPr="00A27765" w:rsidRDefault="00D10538" w:rsidP="009A6B8D">
            <w:pPr>
              <w:spacing w:after="0" w:line="240" w:lineRule="auto"/>
              <w:rPr>
                <w:sz w:val="24"/>
                <w:szCs w:val="24"/>
              </w:rPr>
            </w:pPr>
          </w:p>
        </w:tc>
        <w:tc>
          <w:tcPr>
            <w:tcW w:w="2214" w:type="dxa"/>
            <w:shd w:val="clear" w:color="auto" w:fill="auto"/>
          </w:tcPr>
          <w:p w14:paraId="11CAB982" w14:textId="77777777" w:rsidR="00D10538" w:rsidRPr="00A27765" w:rsidRDefault="00D10538" w:rsidP="009A6B8D">
            <w:pPr>
              <w:spacing w:after="0" w:line="240" w:lineRule="auto"/>
              <w:rPr>
                <w:sz w:val="24"/>
                <w:szCs w:val="24"/>
              </w:rPr>
            </w:pPr>
            <w:r w:rsidRPr="00A27765">
              <w:rPr>
                <w:sz w:val="24"/>
                <w:szCs w:val="24"/>
              </w:rPr>
              <w:t>Liabilities:</w:t>
            </w:r>
          </w:p>
        </w:tc>
        <w:tc>
          <w:tcPr>
            <w:tcW w:w="2214" w:type="dxa"/>
            <w:shd w:val="clear" w:color="auto" w:fill="auto"/>
          </w:tcPr>
          <w:p w14:paraId="293B70D1" w14:textId="77777777" w:rsidR="00D10538" w:rsidRPr="00A27765" w:rsidRDefault="00D10538" w:rsidP="009A6B8D">
            <w:pPr>
              <w:spacing w:after="0" w:line="240" w:lineRule="auto"/>
              <w:rPr>
                <w:sz w:val="24"/>
                <w:szCs w:val="24"/>
              </w:rPr>
            </w:pPr>
          </w:p>
        </w:tc>
      </w:tr>
      <w:tr w:rsidR="00D10538" w:rsidRPr="00A27765" w14:paraId="53555FDA" w14:textId="77777777" w:rsidTr="0096355D">
        <w:tc>
          <w:tcPr>
            <w:tcW w:w="2214" w:type="dxa"/>
            <w:shd w:val="clear" w:color="auto" w:fill="auto"/>
          </w:tcPr>
          <w:p w14:paraId="57801C11" w14:textId="77777777" w:rsidR="00D10538" w:rsidRPr="00A27765" w:rsidRDefault="00D10538" w:rsidP="009A6B8D">
            <w:pPr>
              <w:spacing w:after="0" w:line="240" w:lineRule="auto"/>
              <w:rPr>
                <w:sz w:val="24"/>
                <w:szCs w:val="24"/>
              </w:rPr>
            </w:pPr>
            <w:r w:rsidRPr="00A27765">
              <w:rPr>
                <w:sz w:val="24"/>
                <w:szCs w:val="24"/>
              </w:rPr>
              <w:t>Receivables</w:t>
            </w:r>
          </w:p>
        </w:tc>
        <w:tc>
          <w:tcPr>
            <w:tcW w:w="2214" w:type="dxa"/>
            <w:shd w:val="clear" w:color="auto" w:fill="auto"/>
          </w:tcPr>
          <w:p w14:paraId="68C1A199" w14:textId="77777777" w:rsidR="00D10538" w:rsidRPr="00A27765" w:rsidRDefault="00D10538" w:rsidP="009A6B8D">
            <w:pPr>
              <w:spacing w:after="0" w:line="240" w:lineRule="auto"/>
              <w:rPr>
                <w:sz w:val="24"/>
                <w:szCs w:val="24"/>
              </w:rPr>
            </w:pPr>
            <w:r w:rsidRPr="00A27765">
              <w:rPr>
                <w:sz w:val="24"/>
                <w:szCs w:val="24"/>
              </w:rPr>
              <w:t>105</w:t>
            </w:r>
          </w:p>
        </w:tc>
        <w:tc>
          <w:tcPr>
            <w:tcW w:w="2214" w:type="dxa"/>
            <w:shd w:val="clear" w:color="auto" w:fill="auto"/>
          </w:tcPr>
          <w:p w14:paraId="67615A39" w14:textId="77777777" w:rsidR="00D10538" w:rsidRPr="00A27765" w:rsidRDefault="00D10538" w:rsidP="009A6B8D">
            <w:pPr>
              <w:spacing w:after="0" w:line="240" w:lineRule="auto"/>
              <w:rPr>
                <w:sz w:val="24"/>
                <w:szCs w:val="24"/>
              </w:rPr>
            </w:pPr>
            <w:r w:rsidRPr="00A27765">
              <w:rPr>
                <w:sz w:val="24"/>
                <w:szCs w:val="24"/>
              </w:rPr>
              <w:t>Deferred revenues</w:t>
            </w:r>
          </w:p>
        </w:tc>
        <w:tc>
          <w:tcPr>
            <w:tcW w:w="2214" w:type="dxa"/>
            <w:shd w:val="clear" w:color="auto" w:fill="auto"/>
          </w:tcPr>
          <w:p w14:paraId="1CCF2F46" w14:textId="77777777" w:rsidR="00D10538" w:rsidRPr="00A27765" w:rsidRDefault="00D10538" w:rsidP="009A6B8D">
            <w:pPr>
              <w:spacing w:after="0" w:line="240" w:lineRule="auto"/>
              <w:rPr>
                <w:sz w:val="24"/>
                <w:szCs w:val="24"/>
              </w:rPr>
            </w:pPr>
            <w:r w:rsidRPr="00A27765">
              <w:rPr>
                <w:sz w:val="24"/>
                <w:szCs w:val="24"/>
              </w:rPr>
              <w:t>20</w:t>
            </w:r>
          </w:p>
        </w:tc>
      </w:tr>
      <w:tr w:rsidR="00D10538" w:rsidRPr="00A27765" w14:paraId="2DD9AEE4" w14:textId="77777777" w:rsidTr="0096355D">
        <w:tc>
          <w:tcPr>
            <w:tcW w:w="2214" w:type="dxa"/>
            <w:shd w:val="clear" w:color="auto" w:fill="auto"/>
          </w:tcPr>
          <w:p w14:paraId="0D4B1CB8" w14:textId="77777777" w:rsidR="00D10538" w:rsidRPr="00A27765" w:rsidRDefault="00D10538" w:rsidP="009A6B8D">
            <w:pPr>
              <w:spacing w:after="0" w:line="240" w:lineRule="auto"/>
              <w:rPr>
                <w:sz w:val="24"/>
                <w:szCs w:val="24"/>
              </w:rPr>
            </w:pPr>
            <w:proofErr w:type="gramStart"/>
            <w:r w:rsidRPr="00A27765">
              <w:rPr>
                <w:sz w:val="24"/>
                <w:szCs w:val="24"/>
              </w:rPr>
              <w:t>Less :</w:t>
            </w:r>
            <w:proofErr w:type="gramEnd"/>
            <w:r w:rsidRPr="00A27765">
              <w:rPr>
                <w:sz w:val="24"/>
                <w:szCs w:val="24"/>
              </w:rPr>
              <w:t xml:space="preserve"> Allowance </w:t>
            </w:r>
          </w:p>
        </w:tc>
        <w:tc>
          <w:tcPr>
            <w:tcW w:w="2214" w:type="dxa"/>
            <w:shd w:val="clear" w:color="auto" w:fill="auto"/>
          </w:tcPr>
          <w:p w14:paraId="15996F40" w14:textId="77777777" w:rsidR="00D10538" w:rsidRPr="00A27765" w:rsidRDefault="00D10538" w:rsidP="009A6B8D">
            <w:pPr>
              <w:spacing w:after="0" w:line="240" w:lineRule="auto"/>
              <w:rPr>
                <w:sz w:val="24"/>
                <w:szCs w:val="24"/>
              </w:rPr>
            </w:pPr>
            <w:proofErr w:type="gramStart"/>
            <w:r w:rsidRPr="00A27765">
              <w:rPr>
                <w:sz w:val="24"/>
                <w:szCs w:val="24"/>
              </w:rPr>
              <w:t>( 15</w:t>
            </w:r>
            <w:proofErr w:type="gramEnd"/>
            <w:r w:rsidRPr="00A27765">
              <w:rPr>
                <w:sz w:val="24"/>
                <w:szCs w:val="24"/>
              </w:rPr>
              <w:t xml:space="preserve"> )</w:t>
            </w:r>
          </w:p>
        </w:tc>
        <w:tc>
          <w:tcPr>
            <w:tcW w:w="2214" w:type="dxa"/>
            <w:shd w:val="clear" w:color="auto" w:fill="auto"/>
          </w:tcPr>
          <w:p w14:paraId="3A4DAAC4" w14:textId="77777777" w:rsidR="00D10538" w:rsidRPr="00A27765" w:rsidRDefault="00D10538" w:rsidP="009A6B8D">
            <w:pPr>
              <w:spacing w:after="0" w:line="240" w:lineRule="auto"/>
              <w:rPr>
                <w:sz w:val="24"/>
                <w:szCs w:val="24"/>
              </w:rPr>
            </w:pPr>
          </w:p>
        </w:tc>
        <w:tc>
          <w:tcPr>
            <w:tcW w:w="2214" w:type="dxa"/>
            <w:shd w:val="clear" w:color="auto" w:fill="auto"/>
          </w:tcPr>
          <w:p w14:paraId="509CE3BD" w14:textId="77777777" w:rsidR="00D10538" w:rsidRPr="00A27765" w:rsidRDefault="00D10538" w:rsidP="009A6B8D">
            <w:pPr>
              <w:spacing w:after="0" w:line="240" w:lineRule="auto"/>
              <w:rPr>
                <w:sz w:val="24"/>
                <w:szCs w:val="24"/>
              </w:rPr>
            </w:pPr>
          </w:p>
        </w:tc>
      </w:tr>
      <w:tr w:rsidR="00D10538" w:rsidRPr="00A27765" w14:paraId="41A20C5C" w14:textId="77777777" w:rsidTr="0096355D">
        <w:tc>
          <w:tcPr>
            <w:tcW w:w="2214" w:type="dxa"/>
            <w:shd w:val="clear" w:color="auto" w:fill="auto"/>
          </w:tcPr>
          <w:p w14:paraId="13172384" w14:textId="77777777" w:rsidR="00D10538" w:rsidRPr="00A27765" w:rsidRDefault="00D10538" w:rsidP="009A6B8D">
            <w:pPr>
              <w:spacing w:after="0" w:line="240" w:lineRule="auto"/>
              <w:rPr>
                <w:sz w:val="24"/>
                <w:szCs w:val="24"/>
              </w:rPr>
            </w:pPr>
            <w:r w:rsidRPr="00A27765">
              <w:rPr>
                <w:sz w:val="24"/>
                <w:szCs w:val="24"/>
              </w:rPr>
              <w:t xml:space="preserve">Net </w:t>
            </w:r>
            <w:r w:rsidR="00862567" w:rsidRPr="00A27765">
              <w:rPr>
                <w:sz w:val="24"/>
                <w:szCs w:val="24"/>
              </w:rPr>
              <w:t>receivables</w:t>
            </w:r>
          </w:p>
        </w:tc>
        <w:tc>
          <w:tcPr>
            <w:tcW w:w="2214" w:type="dxa"/>
            <w:shd w:val="clear" w:color="auto" w:fill="auto"/>
          </w:tcPr>
          <w:p w14:paraId="79BA4BC0" w14:textId="77777777" w:rsidR="00D10538" w:rsidRPr="00A27765" w:rsidRDefault="00D10538" w:rsidP="009A6B8D">
            <w:pPr>
              <w:spacing w:after="0" w:line="240" w:lineRule="auto"/>
              <w:rPr>
                <w:sz w:val="24"/>
                <w:szCs w:val="24"/>
              </w:rPr>
            </w:pPr>
            <w:r w:rsidRPr="00A27765">
              <w:rPr>
                <w:sz w:val="24"/>
                <w:szCs w:val="24"/>
              </w:rPr>
              <w:t>90</w:t>
            </w:r>
          </w:p>
        </w:tc>
        <w:tc>
          <w:tcPr>
            <w:tcW w:w="2214" w:type="dxa"/>
            <w:shd w:val="clear" w:color="auto" w:fill="auto"/>
          </w:tcPr>
          <w:p w14:paraId="7AF90BEB" w14:textId="77777777" w:rsidR="00D10538" w:rsidRPr="00A27765" w:rsidRDefault="00D10538" w:rsidP="009A6B8D">
            <w:pPr>
              <w:spacing w:after="0" w:line="240" w:lineRule="auto"/>
              <w:rPr>
                <w:sz w:val="24"/>
                <w:szCs w:val="24"/>
              </w:rPr>
            </w:pPr>
          </w:p>
        </w:tc>
        <w:tc>
          <w:tcPr>
            <w:tcW w:w="2214" w:type="dxa"/>
            <w:shd w:val="clear" w:color="auto" w:fill="auto"/>
          </w:tcPr>
          <w:p w14:paraId="3F4B2A49" w14:textId="77777777" w:rsidR="00D10538" w:rsidRPr="00A27765" w:rsidRDefault="00D10538" w:rsidP="009A6B8D">
            <w:pPr>
              <w:spacing w:after="0" w:line="240" w:lineRule="auto"/>
              <w:rPr>
                <w:sz w:val="24"/>
                <w:szCs w:val="24"/>
              </w:rPr>
            </w:pPr>
          </w:p>
        </w:tc>
      </w:tr>
    </w:tbl>
    <w:p w14:paraId="00C0F719" w14:textId="77777777" w:rsidR="009A6B8D" w:rsidRDefault="009A6B8D" w:rsidP="00C77090">
      <w:pPr>
        <w:spacing w:after="0"/>
        <w:rPr>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1362"/>
        <w:gridCol w:w="653"/>
        <w:gridCol w:w="1128"/>
        <w:gridCol w:w="847"/>
        <w:gridCol w:w="1430"/>
        <w:gridCol w:w="1276"/>
      </w:tblGrid>
      <w:tr w:rsidR="007303A7" w14:paraId="4165FADC" w14:textId="77777777" w:rsidTr="00C77090">
        <w:tc>
          <w:tcPr>
            <w:tcW w:w="1132" w:type="dxa"/>
            <w:vMerge w:val="restart"/>
            <w:vAlign w:val="center"/>
          </w:tcPr>
          <w:p w14:paraId="05D42D1D" w14:textId="77777777" w:rsidR="007303A7" w:rsidRDefault="00C77090" w:rsidP="00B17656">
            <w:pPr>
              <w:spacing w:after="0"/>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24CBD106" wp14:editId="3A1E963E">
                      <wp:simplePos x="0" y="0"/>
                      <wp:positionH relativeFrom="column">
                        <wp:posOffset>563245</wp:posOffset>
                      </wp:positionH>
                      <wp:positionV relativeFrom="paragraph">
                        <wp:posOffset>-294640</wp:posOffset>
                      </wp:positionV>
                      <wp:extent cx="1047750" cy="828675"/>
                      <wp:effectExtent l="0" t="38100" r="57150" b="28575"/>
                      <wp:wrapNone/>
                      <wp:docPr id="4" name="Straight Arrow Connector 4"/>
                      <wp:cNvGraphicFramePr/>
                      <a:graphic xmlns:a="http://schemas.openxmlformats.org/drawingml/2006/main">
                        <a:graphicData uri="http://schemas.microsoft.com/office/word/2010/wordprocessingShape">
                          <wps:wsp>
                            <wps:cNvCnPr/>
                            <wps:spPr>
                              <a:xfrm flipV="1">
                                <a:off x="0" y="0"/>
                                <a:ext cx="1047750" cy="828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8EB6D3" id="_x0000_t32" coordsize="21600,21600" o:spt="32" o:oned="t" path="m,l21600,21600e" filled="f">
                      <v:path arrowok="t" fillok="f" o:connecttype="none"/>
                      <o:lock v:ext="edit" shapetype="t"/>
                    </v:shapetype>
                    <v:shape id="Straight Arrow Connector 4" o:spid="_x0000_s1026" type="#_x0000_t32" style="position:absolute;margin-left:44.35pt;margin-top:-23.2pt;width:82.5pt;height:6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" strokecolor="#4579b8 [3044]">
                      <v:stroke endarrow="open"/>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27691CE" wp14:editId="59C45809">
                      <wp:simplePos x="0" y="0"/>
                      <wp:positionH relativeFrom="column">
                        <wp:posOffset>563245</wp:posOffset>
                      </wp:positionH>
                      <wp:positionV relativeFrom="paragraph">
                        <wp:posOffset>581660</wp:posOffset>
                      </wp:positionV>
                      <wp:extent cx="952500" cy="635"/>
                      <wp:effectExtent l="0" t="76200" r="19050" b="113665"/>
                      <wp:wrapNone/>
                      <wp:docPr id="5" name="Straight Arrow Connector 5"/>
                      <wp:cNvGraphicFramePr/>
                      <a:graphic xmlns:a="http://schemas.openxmlformats.org/drawingml/2006/main">
                        <a:graphicData uri="http://schemas.microsoft.com/office/word/2010/wordprocessingShape">
                          <wps:wsp>
                            <wps:cNvCnPr/>
                            <wps:spPr>
                              <a:xfrm>
                                <a:off x="0" y="0"/>
                                <a:ext cx="95250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42BFC" id="Straight Arrow Connector 5" o:spid="_x0000_s1026" type="#_x0000_t32" style="position:absolute;margin-left:44.35pt;margin-top:45.8pt;width: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" strokecolor="#4579b8 [3044]">
                      <v:stroke endarrow="open"/>
                    </v:shape>
                  </w:pict>
                </mc:Fallback>
              </mc:AlternateContent>
            </w:r>
            <w:r w:rsidR="007303A7">
              <w:rPr>
                <w:sz w:val="24"/>
                <w:szCs w:val="24"/>
              </w:rPr>
              <w:t>Tax levy for 2017:515</w:t>
            </w:r>
          </w:p>
        </w:tc>
        <w:tc>
          <w:tcPr>
            <w:tcW w:w="1362" w:type="dxa"/>
          </w:tcPr>
          <w:p w14:paraId="37D35966" w14:textId="77777777" w:rsidR="007303A7" w:rsidRDefault="007303A7" w:rsidP="009A6B8D">
            <w:pPr>
              <w:spacing w:after="0"/>
              <w:rPr>
                <w:sz w:val="24"/>
                <w:szCs w:val="24"/>
              </w:rPr>
            </w:pPr>
          </w:p>
        </w:tc>
        <w:tc>
          <w:tcPr>
            <w:tcW w:w="653" w:type="dxa"/>
          </w:tcPr>
          <w:p w14:paraId="4219754E" w14:textId="77777777" w:rsidR="007303A7" w:rsidRDefault="007303A7" w:rsidP="009A6B8D">
            <w:pPr>
              <w:spacing w:after="0"/>
              <w:rPr>
                <w:sz w:val="24"/>
                <w:szCs w:val="24"/>
              </w:rPr>
            </w:pPr>
          </w:p>
        </w:tc>
        <w:tc>
          <w:tcPr>
            <w:tcW w:w="1128" w:type="dxa"/>
          </w:tcPr>
          <w:p w14:paraId="65B6045B" w14:textId="77777777" w:rsidR="007303A7" w:rsidRDefault="007303A7" w:rsidP="009A6B8D">
            <w:pPr>
              <w:spacing w:after="0"/>
              <w:rPr>
                <w:sz w:val="24"/>
                <w:szCs w:val="24"/>
              </w:rPr>
            </w:pPr>
          </w:p>
        </w:tc>
        <w:tc>
          <w:tcPr>
            <w:tcW w:w="847" w:type="dxa"/>
          </w:tcPr>
          <w:p w14:paraId="12D1FACB" w14:textId="77777777" w:rsidR="007303A7" w:rsidRDefault="007303A7" w:rsidP="009A6B8D">
            <w:pPr>
              <w:spacing w:after="0"/>
              <w:rPr>
                <w:sz w:val="24"/>
                <w:szCs w:val="24"/>
              </w:rPr>
            </w:pPr>
          </w:p>
        </w:tc>
        <w:tc>
          <w:tcPr>
            <w:tcW w:w="1430" w:type="dxa"/>
          </w:tcPr>
          <w:p w14:paraId="1C8EE828" w14:textId="77777777" w:rsidR="007303A7" w:rsidRDefault="007303A7" w:rsidP="009A6B8D">
            <w:pPr>
              <w:spacing w:after="0"/>
              <w:rPr>
                <w:sz w:val="24"/>
                <w:szCs w:val="24"/>
              </w:rPr>
            </w:pPr>
          </w:p>
        </w:tc>
        <w:tc>
          <w:tcPr>
            <w:tcW w:w="1276" w:type="dxa"/>
          </w:tcPr>
          <w:p w14:paraId="316D1907" w14:textId="77777777" w:rsidR="007303A7" w:rsidRDefault="007303A7" w:rsidP="009A6B8D">
            <w:pPr>
              <w:spacing w:after="0"/>
              <w:rPr>
                <w:sz w:val="24"/>
                <w:szCs w:val="24"/>
              </w:rPr>
            </w:pPr>
          </w:p>
        </w:tc>
      </w:tr>
      <w:tr w:rsidR="007303A7" w14:paraId="365EF2E4" w14:textId="77777777" w:rsidTr="00C77090">
        <w:tc>
          <w:tcPr>
            <w:tcW w:w="1132" w:type="dxa"/>
            <w:vMerge/>
          </w:tcPr>
          <w:p w14:paraId="0055912F" w14:textId="77777777" w:rsidR="007303A7" w:rsidRDefault="007303A7" w:rsidP="009A6B8D">
            <w:pPr>
              <w:spacing w:after="0"/>
              <w:rPr>
                <w:sz w:val="24"/>
                <w:szCs w:val="24"/>
              </w:rPr>
            </w:pPr>
          </w:p>
        </w:tc>
        <w:tc>
          <w:tcPr>
            <w:tcW w:w="1362" w:type="dxa"/>
          </w:tcPr>
          <w:p w14:paraId="6DAF6195" w14:textId="77777777" w:rsidR="007303A7" w:rsidRDefault="007303A7" w:rsidP="009A6B8D">
            <w:pPr>
              <w:spacing w:after="0"/>
              <w:rPr>
                <w:sz w:val="24"/>
                <w:szCs w:val="24"/>
              </w:rPr>
            </w:pPr>
            <w:r>
              <w:rPr>
                <w:sz w:val="24"/>
                <w:szCs w:val="24"/>
              </w:rPr>
              <w:t xml:space="preserve">Not measurable </w:t>
            </w:r>
          </w:p>
        </w:tc>
        <w:tc>
          <w:tcPr>
            <w:tcW w:w="653" w:type="dxa"/>
          </w:tcPr>
          <w:p w14:paraId="7C3F8318" w14:textId="77777777" w:rsidR="007303A7" w:rsidRDefault="007303A7" w:rsidP="009A6B8D">
            <w:pPr>
              <w:spacing w:after="0"/>
              <w:rPr>
                <w:sz w:val="24"/>
                <w:szCs w:val="24"/>
              </w:rPr>
            </w:pPr>
            <w:r>
              <w:rPr>
                <w:sz w:val="24"/>
                <w:szCs w:val="24"/>
              </w:rPr>
              <w:t>15</w:t>
            </w:r>
          </w:p>
        </w:tc>
        <w:tc>
          <w:tcPr>
            <w:tcW w:w="1128" w:type="dxa"/>
          </w:tcPr>
          <w:p w14:paraId="2B952296" w14:textId="77777777" w:rsidR="007303A7" w:rsidRDefault="007303A7" w:rsidP="009A6B8D">
            <w:pPr>
              <w:spacing w:after="0"/>
              <w:rPr>
                <w:sz w:val="24"/>
                <w:szCs w:val="24"/>
              </w:rPr>
            </w:pPr>
          </w:p>
        </w:tc>
        <w:tc>
          <w:tcPr>
            <w:tcW w:w="847" w:type="dxa"/>
          </w:tcPr>
          <w:p w14:paraId="135C9981" w14:textId="77777777" w:rsidR="007303A7" w:rsidRDefault="007303A7" w:rsidP="009A6B8D">
            <w:pPr>
              <w:spacing w:after="0"/>
              <w:rPr>
                <w:sz w:val="24"/>
                <w:szCs w:val="24"/>
              </w:rPr>
            </w:pPr>
          </w:p>
        </w:tc>
        <w:tc>
          <w:tcPr>
            <w:tcW w:w="1430" w:type="dxa"/>
          </w:tcPr>
          <w:p w14:paraId="6279A880" w14:textId="77777777" w:rsidR="007303A7" w:rsidRDefault="007303A7" w:rsidP="009A6B8D">
            <w:pPr>
              <w:spacing w:after="0"/>
              <w:rPr>
                <w:sz w:val="24"/>
                <w:szCs w:val="24"/>
              </w:rPr>
            </w:pPr>
          </w:p>
        </w:tc>
        <w:tc>
          <w:tcPr>
            <w:tcW w:w="1276" w:type="dxa"/>
          </w:tcPr>
          <w:p w14:paraId="70423101" w14:textId="77777777" w:rsidR="007303A7" w:rsidRDefault="007303A7" w:rsidP="009A6B8D">
            <w:pPr>
              <w:spacing w:after="0"/>
              <w:rPr>
                <w:sz w:val="24"/>
                <w:szCs w:val="24"/>
              </w:rPr>
            </w:pPr>
          </w:p>
        </w:tc>
      </w:tr>
      <w:tr w:rsidR="007303A7" w14:paraId="4555162B" w14:textId="77777777" w:rsidTr="00C77090">
        <w:tc>
          <w:tcPr>
            <w:tcW w:w="1132" w:type="dxa"/>
            <w:vMerge/>
          </w:tcPr>
          <w:p w14:paraId="7398F4A9" w14:textId="77777777" w:rsidR="007303A7" w:rsidRDefault="007303A7" w:rsidP="009A6B8D">
            <w:pPr>
              <w:spacing w:after="0"/>
              <w:rPr>
                <w:sz w:val="24"/>
                <w:szCs w:val="24"/>
              </w:rPr>
            </w:pPr>
          </w:p>
        </w:tc>
        <w:tc>
          <w:tcPr>
            <w:tcW w:w="1362" w:type="dxa"/>
          </w:tcPr>
          <w:p w14:paraId="4DEEDD72" w14:textId="77777777" w:rsidR="007303A7" w:rsidRDefault="007303A7" w:rsidP="009A6B8D">
            <w:pPr>
              <w:spacing w:after="0"/>
              <w:rPr>
                <w:sz w:val="24"/>
                <w:szCs w:val="24"/>
              </w:rPr>
            </w:pPr>
          </w:p>
        </w:tc>
        <w:tc>
          <w:tcPr>
            <w:tcW w:w="653" w:type="dxa"/>
          </w:tcPr>
          <w:p w14:paraId="5FB24789" w14:textId="77777777" w:rsidR="007303A7" w:rsidRDefault="00C77090" w:rsidP="009A6B8D">
            <w:pPr>
              <w:spacing w:after="0"/>
              <w:rPr>
                <w:sz w:val="24"/>
                <w:szCs w:val="24"/>
              </w:rPr>
            </w:pPr>
            <w:r>
              <w:rPr>
                <w:noProof/>
                <w:sz w:val="24"/>
                <w:szCs w:val="24"/>
              </w:rPr>
              <mc:AlternateContent>
                <mc:Choice Requires="wps">
                  <w:drawing>
                    <wp:anchor distT="0" distB="0" distL="114300" distR="114300" simplePos="0" relativeHeight="251661312" behindDoc="0" locked="0" layoutInCell="1" allowOverlap="1" wp14:anchorId="5C72470E" wp14:editId="271CD29B">
                      <wp:simplePos x="0" y="0"/>
                      <wp:positionH relativeFrom="column">
                        <wp:posOffset>254635</wp:posOffset>
                      </wp:positionH>
                      <wp:positionV relativeFrom="paragraph">
                        <wp:posOffset>177166</wp:posOffset>
                      </wp:positionV>
                      <wp:extent cx="885825" cy="485774"/>
                      <wp:effectExtent l="0" t="38100" r="66675" b="29210"/>
                      <wp:wrapNone/>
                      <wp:docPr id="6" name="Straight Arrow Connector 6"/>
                      <wp:cNvGraphicFramePr/>
                      <a:graphic xmlns:a="http://schemas.openxmlformats.org/drawingml/2006/main">
                        <a:graphicData uri="http://schemas.microsoft.com/office/word/2010/wordprocessingShape">
                          <wps:wsp>
                            <wps:cNvCnPr/>
                            <wps:spPr>
                              <a:xfrm flipV="1">
                                <a:off x="0" y="0"/>
                                <a:ext cx="885825" cy="4857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43C837" id="Straight Arrow Connector 6" o:spid="_x0000_s1026" type="#_x0000_t32" style="position:absolute;margin-left:20.05pt;margin-top:13.95pt;width:69.75pt;height:38.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" strokecolor="#4579b8 [3044]">
                      <v:stroke endarrow="open"/>
                    </v:shape>
                  </w:pict>
                </mc:Fallback>
              </mc:AlternateContent>
            </w:r>
          </w:p>
        </w:tc>
        <w:tc>
          <w:tcPr>
            <w:tcW w:w="1128" w:type="dxa"/>
          </w:tcPr>
          <w:p w14:paraId="556F4CE7" w14:textId="77777777" w:rsidR="007303A7" w:rsidRDefault="007303A7" w:rsidP="007303A7">
            <w:pPr>
              <w:spacing w:after="0"/>
              <w:rPr>
                <w:sz w:val="24"/>
                <w:szCs w:val="24"/>
              </w:rPr>
            </w:pPr>
            <w:r>
              <w:rPr>
                <w:sz w:val="24"/>
                <w:szCs w:val="24"/>
              </w:rPr>
              <w:t xml:space="preserve">Collected in 2017 </w:t>
            </w:r>
          </w:p>
        </w:tc>
        <w:tc>
          <w:tcPr>
            <w:tcW w:w="847" w:type="dxa"/>
          </w:tcPr>
          <w:p w14:paraId="29E6169B" w14:textId="77777777" w:rsidR="007303A7" w:rsidRDefault="007303A7" w:rsidP="009A6B8D">
            <w:pPr>
              <w:spacing w:after="0"/>
              <w:rPr>
                <w:sz w:val="24"/>
                <w:szCs w:val="24"/>
              </w:rPr>
            </w:pPr>
            <w:r>
              <w:rPr>
                <w:sz w:val="24"/>
                <w:szCs w:val="24"/>
              </w:rPr>
              <w:t>410</w:t>
            </w:r>
          </w:p>
        </w:tc>
        <w:tc>
          <w:tcPr>
            <w:tcW w:w="1430" w:type="dxa"/>
          </w:tcPr>
          <w:p w14:paraId="7AFE063B" w14:textId="77777777" w:rsidR="007303A7" w:rsidRDefault="007303A7" w:rsidP="009A6B8D">
            <w:pPr>
              <w:spacing w:after="0"/>
              <w:rPr>
                <w:sz w:val="24"/>
                <w:szCs w:val="24"/>
              </w:rPr>
            </w:pPr>
          </w:p>
        </w:tc>
        <w:tc>
          <w:tcPr>
            <w:tcW w:w="1276" w:type="dxa"/>
          </w:tcPr>
          <w:p w14:paraId="7E420209" w14:textId="77777777" w:rsidR="007303A7" w:rsidRDefault="007303A7" w:rsidP="009A6B8D">
            <w:pPr>
              <w:spacing w:after="0"/>
              <w:rPr>
                <w:sz w:val="24"/>
                <w:szCs w:val="24"/>
              </w:rPr>
            </w:pPr>
          </w:p>
        </w:tc>
      </w:tr>
      <w:tr w:rsidR="007303A7" w14:paraId="69254A21" w14:textId="77777777" w:rsidTr="00C77090">
        <w:tc>
          <w:tcPr>
            <w:tcW w:w="1132" w:type="dxa"/>
            <w:vMerge/>
          </w:tcPr>
          <w:p w14:paraId="6C40560C" w14:textId="77777777" w:rsidR="007303A7" w:rsidRDefault="007303A7" w:rsidP="009A6B8D">
            <w:pPr>
              <w:spacing w:after="0"/>
              <w:rPr>
                <w:sz w:val="24"/>
                <w:szCs w:val="24"/>
              </w:rPr>
            </w:pPr>
          </w:p>
        </w:tc>
        <w:tc>
          <w:tcPr>
            <w:tcW w:w="1362" w:type="dxa"/>
          </w:tcPr>
          <w:p w14:paraId="7B31EFCF" w14:textId="77777777" w:rsidR="007303A7" w:rsidRDefault="007303A7" w:rsidP="009A6B8D">
            <w:pPr>
              <w:spacing w:after="0"/>
              <w:rPr>
                <w:sz w:val="24"/>
                <w:szCs w:val="24"/>
              </w:rPr>
            </w:pPr>
            <w:r>
              <w:rPr>
                <w:sz w:val="24"/>
                <w:szCs w:val="24"/>
              </w:rPr>
              <w:t>measurable</w:t>
            </w:r>
          </w:p>
        </w:tc>
        <w:tc>
          <w:tcPr>
            <w:tcW w:w="653" w:type="dxa"/>
          </w:tcPr>
          <w:p w14:paraId="45C9D64E" w14:textId="77777777" w:rsidR="007303A7" w:rsidRDefault="00C77090" w:rsidP="009A6B8D">
            <w:pPr>
              <w:spacing w:after="0"/>
              <w:rPr>
                <w:sz w:val="24"/>
                <w:szCs w:val="24"/>
              </w:rPr>
            </w:pPr>
            <w:r>
              <w:rPr>
                <w:noProof/>
                <w:sz w:val="24"/>
                <w:szCs w:val="24"/>
              </w:rPr>
              <mc:AlternateContent>
                <mc:Choice Requires="wps">
                  <w:drawing>
                    <wp:anchor distT="0" distB="0" distL="114300" distR="114300" simplePos="0" relativeHeight="251662336" behindDoc="0" locked="0" layoutInCell="1" allowOverlap="1" wp14:anchorId="17C85B14" wp14:editId="7C5ACEC7">
                      <wp:simplePos x="0" y="0"/>
                      <wp:positionH relativeFrom="column">
                        <wp:posOffset>254635</wp:posOffset>
                      </wp:positionH>
                      <wp:positionV relativeFrom="paragraph">
                        <wp:posOffset>228600</wp:posOffset>
                      </wp:positionV>
                      <wp:extent cx="809625" cy="400050"/>
                      <wp:effectExtent l="0" t="0" r="85725" b="57150"/>
                      <wp:wrapNone/>
                      <wp:docPr id="7" name="Straight Arrow Connector 7"/>
                      <wp:cNvGraphicFramePr/>
                      <a:graphic xmlns:a="http://schemas.openxmlformats.org/drawingml/2006/main">
                        <a:graphicData uri="http://schemas.microsoft.com/office/word/2010/wordprocessingShape">
                          <wps:wsp>
                            <wps:cNvCnPr/>
                            <wps:spPr>
                              <a:xfrm>
                                <a:off x="0" y="0"/>
                                <a:ext cx="809625"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88DAFE" id="Straight Arrow Connector 7" o:spid="_x0000_s1026" type="#_x0000_t32" style="position:absolute;margin-left:20.05pt;margin-top:18pt;width:63.75pt;height:3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" strokecolor="#4579b8 [3044]">
                      <v:stroke endarrow="open"/>
                    </v:shape>
                  </w:pict>
                </mc:Fallback>
              </mc:AlternateContent>
            </w:r>
            <w:r w:rsidR="007303A7">
              <w:rPr>
                <w:sz w:val="24"/>
                <w:szCs w:val="24"/>
              </w:rPr>
              <w:t>500</w:t>
            </w:r>
          </w:p>
        </w:tc>
        <w:tc>
          <w:tcPr>
            <w:tcW w:w="1128" w:type="dxa"/>
          </w:tcPr>
          <w:p w14:paraId="6B2F3CC9" w14:textId="77777777" w:rsidR="007303A7" w:rsidRDefault="007303A7" w:rsidP="009A6B8D">
            <w:pPr>
              <w:spacing w:after="0"/>
              <w:rPr>
                <w:sz w:val="24"/>
                <w:szCs w:val="24"/>
              </w:rPr>
            </w:pPr>
          </w:p>
        </w:tc>
        <w:tc>
          <w:tcPr>
            <w:tcW w:w="847" w:type="dxa"/>
          </w:tcPr>
          <w:p w14:paraId="0E3BCBAE" w14:textId="77777777" w:rsidR="007303A7" w:rsidRDefault="00C77090" w:rsidP="009A6B8D">
            <w:pPr>
              <w:spacing w:after="0"/>
              <w:rPr>
                <w:sz w:val="24"/>
                <w:szCs w:val="24"/>
              </w:rPr>
            </w:pPr>
            <w:r>
              <w:rPr>
                <w:noProof/>
                <w:sz w:val="24"/>
                <w:szCs w:val="24"/>
              </w:rPr>
              <mc:AlternateContent>
                <mc:Choice Requires="wps">
                  <w:drawing>
                    <wp:anchor distT="0" distB="0" distL="114300" distR="114300" simplePos="0" relativeHeight="251663360" behindDoc="0" locked="0" layoutInCell="1" allowOverlap="1" wp14:anchorId="42BB9131" wp14:editId="30BDEA08">
                      <wp:simplePos x="0" y="0"/>
                      <wp:positionH relativeFrom="column">
                        <wp:posOffset>9525</wp:posOffset>
                      </wp:positionH>
                      <wp:positionV relativeFrom="paragraph">
                        <wp:posOffset>104775</wp:posOffset>
                      </wp:positionV>
                      <wp:extent cx="514350" cy="523875"/>
                      <wp:effectExtent l="0" t="38100" r="57150" b="28575"/>
                      <wp:wrapNone/>
                      <wp:docPr id="8" name="Straight Arrow Connector 8"/>
                      <wp:cNvGraphicFramePr/>
                      <a:graphic xmlns:a="http://schemas.openxmlformats.org/drawingml/2006/main">
                        <a:graphicData uri="http://schemas.microsoft.com/office/word/2010/wordprocessingShape">
                          <wps:wsp>
                            <wps:cNvCnPr/>
                            <wps:spPr>
                              <a:xfrm flipV="1">
                                <a:off x="0" y="0"/>
                                <a:ext cx="51435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9BBA79" id="Straight Arrow Connector 8" o:spid="_x0000_s1026" type="#_x0000_t32" style="position:absolute;margin-left:.75pt;margin-top:8.25pt;width:40.5pt;height:41.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" strokecolor="#4579b8 [3044]">
                      <v:stroke endarrow="open"/>
                    </v:shape>
                  </w:pict>
                </mc:Fallback>
              </mc:AlternateContent>
            </w:r>
          </w:p>
        </w:tc>
        <w:tc>
          <w:tcPr>
            <w:tcW w:w="2706" w:type="dxa"/>
            <w:gridSpan w:val="2"/>
          </w:tcPr>
          <w:p w14:paraId="270191FA" w14:textId="77777777" w:rsidR="007303A7" w:rsidRDefault="007303A7" w:rsidP="009A6B8D">
            <w:pPr>
              <w:spacing w:after="0"/>
              <w:rPr>
                <w:sz w:val="24"/>
                <w:szCs w:val="24"/>
              </w:rPr>
            </w:pPr>
            <w:r>
              <w:rPr>
                <w:sz w:val="24"/>
                <w:szCs w:val="24"/>
              </w:rPr>
              <w:t>Jan and Feb</w:t>
            </w:r>
          </w:p>
          <w:p w14:paraId="0249ED67" w14:textId="77777777" w:rsidR="007303A7" w:rsidRDefault="007303A7" w:rsidP="009A6B8D">
            <w:pPr>
              <w:spacing w:after="0"/>
              <w:rPr>
                <w:sz w:val="24"/>
                <w:szCs w:val="24"/>
              </w:rPr>
            </w:pPr>
            <w:r>
              <w:rPr>
                <w:sz w:val="24"/>
                <w:szCs w:val="24"/>
              </w:rPr>
              <w:t>60</w:t>
            </w:r>
          </w:p>
        </w:tc>
      </w:tr>
      <w:tr w:rsidR="007303A7" w14:paraId="1F3E55DC" w14:textId="77777777" w:rsidTr="00C77090">
        <w:tc>
          <w:tcPr>
            <w:tcW w:w="1132" w:type="dxa"/>
            <w:vMerge/>
          </w:tcPr>
          <w:p w14:paraId="5699B94B" w14:textId="77777777" w:rsidR="007303A7" w:rsidRDefault="007303A7" w:rsidP="009A6B8D">
            <w:pPr>
              <w:spacing w:after="0"/>
              <w:rPr>
                <w:sz w:val="24"/>
                <w:szCs w:val="24"/>
              </w:rPr>
            </w:pPr>
          </w:p>
        </w:tc>
        <w:tc>
          <w:tcPr>
            <w:tcW w:w="1362" w:type="dxa"/>
          </w:tcPr>
          <w:p w14:paraId="626652E7" w14:textId="77777777" w:rsidR="007303A7" w:rsidRDefault="007303A7" w:rsidP="009A6B8D">
            <w:pPr>
              <w:spacing w:after="0"/>
              <w:rPr>
                <w:sz w:val="24"/>
                <w:szCs w:val="24"/>
              </w:rPr>
            </w:pPr>
          </w:p>
        </w:tc>
        <w:tc>
          <w:tcPr>
            <w:tcW w:w="653" w:type="dxa"/>
          </w:tcPr>
          <w:p w14:paraId="0A874DE6" w14:textId="77777777" w:rsidR="007303A7" w:rsidRDefault="007303A7" w:rsidP="009A6B8D">
            <w:pPr>
              <w:spacing w:after="0"/>
              <w:rPr>
                <w:sz w:val="24"/>
                <w:szCs w:val="24"/>
              </w:rPr>
            </w:pPr>
          </w:p>
        </w:tc>
        <w:tc>
          <w:tcPr>
            <w:tcW w:w="1975" w:type="dxa"/>
            <w:gridSpan w:val="2"/>
          </w:tcPr>
          <w:p w14:paraId="03C42C34" w14:textId="77777777" w:rsidR="007303A7" w:rsidRDefault="00C77090" w:rsidP="007303A7">
            <w:pPr>
              <w:spacing w:after="0"/>
              <w:rPr>
                <w:sz w:val="24"/>
                <w:szCs w:val="24"/>
              </w:rPr>
            </w:pPr>
            <w:r>
              <w:rPr>
                <w:noProof/>
                <w:sz w:val="24"/>
                <w:szCs w:val="24"/>
              </w:rPr>
              <mc:AlternateContent>
                <mc:Choice Requires="wps">
                  <w:drawing>
                    <wp:anchor distT="0" distB="0" distL="114300" distR="114300" simplePos="0" relativeHeight="251664384" behindDoc="0" locked="0" layoutInCell="1" allowOverlap="1" wp14:anchorId="00C7F799" wp14:editId="12724F06">
                      <wp:simplePos x="0" y="0"/>
                      <wp:positionH relativeFrom="column">
                        <wp:posOffset>725805</wp:posOffset>
                      </wp:positionH>
                      <wp:positionV relativeFrom="paragraph">
                        <wp:posOffset>194945</wp:posOffset>
                      </wp:positionV>
                      <wp:extent cx="514350" cy="47625"/>
                      <wp:effectExtent l="0" t="76200" r="19050" b="66675"/>
                      <wp:wrapNone/>
                      <wp:docPr id="9" name="Straight Arrow Connector 9"/>
                      <wp:cNvGraphicFramePr/>
                      <a:graphic xmlns:a="http://schemas.openxmlformats.org/drawingml/2006/main">
                        <a:graphicData uri="http://schemas.microsoft.com/office/word/2010/wordprocessingShape">
                          <wps:wsp>
                            <wps:cNvCnPr/>
                            <wps:spPr>
                              <a:xfrm flipV="1">
                                <a:off x="0" y="0"/>
                                <a:ext cx="514350"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2A106B" id="Straight Arrow Connector 9" o:spid="_x0000_s1026" type="#_x0000_t32" style="position:absolute;margin-left:57.15pt;margin-top:15.35pt;width:40.5pt;height:3.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" strokecolor="#4579b8 [3044]">
                      <v:stroke endarrow="open"/>
                    </v:shape>
                  </w:pict>
                </mc:Fallback>
              </mc:AlternateContent>
            </w:r>
            <w:r w:rsidR="007303A7">
              <w:rPr>
                <w:sz w:val="24"/>
                <w:szCs w:val="24"/>
              </w:rPr>
              <w:t xml:space="preserve">Will be collected in </w:t>
            </w:r>
            <w:proofErr w:type="gramStart"/>
            <w:r w:rsidR="007303A7">
              <w:rPr>
                <w:sz w:val="24"/>
                <w:szCs w:val="24"/>
              </w:rPr>
              <w:t>2018 :</w:t>
            </w:r>
            <w:proofErr w:type="gramEnd"/>
            <w:r w:rsidR="007303A7">
              <w:rPr>
                <w:sz w:val="24"/>
                <w:szCs w:val="24"/>
              </w:rPr>
              <w:t xml:space="preserve"> 90</w:t>
            </w:r>
          </w:p>
        </w:tc>
        <w:tc>
          <w:tcPr>
            <w:tcW w:w="2706" w:type="dxa"/>
            <w:gridSpan w:val="2"/>
          </w:tcPr>
          <w:p w14:paraId="17E06A7C" w14:textId="77777777" w:rsidR="007303A7" w:rsidRDefault="007303A7" w:rsidP="009A6B8D">
            <w:pPr>
              <w:spacing w:after="0"/>
              <w:rPr>
                <w:sz w:val="24"/>
                <w:szCs w:val="24"/>
              </w:rPr>
            </w:pPr>
            <w:r>
              <w:rPr>
                <w:sz w:val="24"/>
                <w:szCs w:val="24"/>
              </w:rPr>
              <w:t xml:space="preserve">March </w:t>
            </w:r>
          </w:p>
          <w:p w14:paraId="1761D53D" w14:textId="77777777" w:rsidR="007303A7" w:rsidRDefault="007303A7" w:rsidP="009A6B8D">
            <w:pPr>
              <w:spacing w:after="0"/>
              <w:rPr>
                <w:sz w:val="24"/>
                <w:szCs w:val="24"/>
              </w:rPr>
            </w:pPr>
            <w:r>
              <w:rPr>
                <w:sz w:val="24"/>
                <w:szCs w:val="24"/>
              </w:rPr>
              <w:t>30</w:t>
            </w:r>
          </w:p>
        </w:tc>
      </w:tr>
      <w:tr w:rsidR="007303A7" w14:paraId="1F270017" w14:textId="77777777" w:rsidTr="00C77090">
        <w:tc>
          <w:tcPr>
            <w:tcW w:w="1132" w:type="dxa"/>
            <w:vMerge/>
          </w:tcPr>
          <w:p w14:paraId="3570A473" w14:textId="77777777" w:rsidR="007303A7" w:rsidRDefault="007303A7" w:rsidP="009A6B8D">
            <w:pPr>
              <w:spacing w:after="0"/>
              <w:rPr>
                <w:sz w:val="24"/>
                <w:szCs w:val="24"/>
              </w:rPr>
            </w:pPr>
          </w:p>
        </w:tc>
        <w:tc>
          <w:tcPr>
            <w:tcW w:w="1362" w:type="dxa"/>
          </w:tcPr>
          <w:p w14:paraId="3D61AD37" w14:textId="77777777" w:rsidR="007303A7" w:rsidRDefault="007303A7" w:rsidP="009A6B8D">
            <w:pPr>
              <w:spacing w:after="0"/>
              <w:rPr>
                <w:sz w:val="24"/>
                <w:szCs w:val="24"/>
              </w:rPr>
            </w:pPr>
          </w:p>
        </w:tc>
        <w:tc>
          <w:tcPr>
            <w:tcW w:w="653" w:type="dxa"/>
          </w:tcPr>
          <w:p w14:paraId="673EDDDC" w14:textId="77777777" w:rsidR="007303A7" w:rsidRDefault="007303A7" w:rsidP="009A6B8D">
            <w:pPr>
              <w:spacing w:after="0"/>
              <w:rPr>
                <w:sz w:val="24"/>
                <w:szCs w:val="24"/>
              </w:rPr>
            </w:pPr>
          </w:p>
        </w:tc>
        <w:tc>
          <w:tcPr>
            <w:tcW w:w="1128" w:type="dxa"/>
          </w:tcPr>
          <w:p w14:paraId="71D23AAD" w14:textId="77777777" w:rsidR="007303A7" w:rsidRDefault="007303A7" w:rsidP="009A6B8D">
            <w:pPr>
              <w:spacing w:after="0"/>
              <w:rPr>
                <w:sz w:val="24"/>
                <w:szCs w:val="24"/>
              </w:rPr>
            </w:pPr>
          </w:p>
        </w:tc>
        <w:tc>
          <w:tcPr>
            <w:tcW w:w="847" w:type="dxa"/>
          </w:tcPr>
          <w:p w14:paraId="2922056C" w14:textId="77777777" w:rsidR="007303A7" w:rsidRDefault="007303A7" w:rsidP="009A6B8D">
            <w:pPr>
              <w:spacing w:after="0"/>
              <w:rPr>
                <w:sz w:val="24"/>
                <w:szCs w:val="24"/>
              </w:rPr>
            </w:pPr>
          </w:p>
        </w:tc>
        <w:tc>
          <w:tcPr>
            <w:tcW w:w="1430" w:type="dxa"/>
          </w:tcPr>
          <w:p w14:paraId="1936BC68" w14:textId="77777777" w:rsidR="007303A7" w:rsidRDefault="007303A7" w:rsidP="009A6B8D">
            <w:pPr>
              <w:spacing w:after="0"/>
              <w:rPr>
                <w:sz w:val="24"/>
                <w:szCs w:val="24"/>
              </w:rPr>
            </w:pPr>
          </w:p>
        </w:tc>
        <w:tc>
          <w:tcPr>
            <w:tcW w:w="1276" w:type="dxa"/>
          </w:tcPr>
          <w:p w14:paraId="63E68FC9" w14:textId="77777777" w:rsidR="007303A7" w:rsidRDefault="007303A7" w:rsidP="009A6B8D">
            <w:pPr>
              <w:spacing w:after="0"/>
              <w:rPr>
                <w:sz w:val="24"/>
                <w:szCs w:val="24"/>
              </w:rPr>
            </w:pPr>
          </w:p>
        </w:tc>
      </w:tr>
    </w:tbl>
    <w:p w14:paraId="363B45AD" w14:textId="77777777" w:rsidR="00D10538" w:rsidRPr="00A27765" w:rsidRDefault="00D10538" w:rsidP="00C77090">
      <w:pPr>
        <w:spacing w:after="0"/>
        <w:rPr>
          <w:sz w:val="24"/>
          <w:szCs w:val="24"/>
        </w:rPr>
      </w:pPr>
      <w:r w:rsidRPr="00A27765">
        <w:rPr>
          <w:sz w:val="24"/>
          <w:szCs w:val="24"/>
        </w:rPr>
        <w:t>JOURNAL entries in 2018:</w:t>
      </w:r>
    </w:p>
    <w:p w14:paraId="1AECD717" w14:textId="77777777" w:rsidR="00D10538" w:rsidRPr="00A27765" w:rsidRDefault="00D10538" w:rsidP="009A6B8D">
      <w:pPr>
        <w:spacing w:after="0"/>
        <w:ind w:left="360"/>
        <w:rPr>
          <w:sz w:val="24"/>
          <w:szCs w:val="24"/>
        </w:rPr>
      </w:pPr>
      <w:r w:rsidRPr="00A27765">
        <w:rPr>
          <w:sz w:val="24"/>
          <w:szCs w:val="24"/>
        </w:rPr>
        <w:t>Assuming taxes levied for 2018 on 1/</w:t>
      </w:r>
      <w:proofErr w:type="gramStart"/>
      <w:r w:rsidRPr="00A27765">
        <w:rPr>
          <w:sz w:val="24"/>
          <w:szCs w:val="24"/>
        </w:rPr>
        <w:t>1 :</w:t>
      </w:r>
      <w:proofErr w:type="gramEnd"/>
      <w:r w:rsidRPr="00A27765">
        <w:rPr>
          <w:sz w:val="24"/>
          <w:szCs w:val="24"/>
        </w:rPr>
        <w:t xml:space="preserve"> 600 </w:t>
      </w:r>
    </w:p>
    <w:p w14:paraId="0B044DA6" w14:textId="6D01995E" w:rsidR="00D10538" w:rsidRPr="00A27765" w:rsidRDefault="00D10538" w:rsidP="009A6B8D">
      <w:pPr>
        <w:spacing w:after="0"/>
        <w:ind w:left="360"/>
        <w:rPr>
          <w:sz w:val="24"/>
          <w:szCs w:val="24"/>
        </w:rPr>
      </w:pPr>
      <w:r w:rsidRPr="00A27765">
        <w:rPr>
          <w:sz w:val="24"/>
          <w:szCs w:val="24"/>
        </w:rPr>
        <w:t xml:space="preserve">Journal entry for tax levy is made as usual as if there </w:t>
      </w:r>
      <w:proofErr w:type="gramStart"/>
      <w:r w:rsidRPr="00A27765">
        <w:rPr>
          <w:sz w:val="24"/>
          <w:szCs w:val="24"/>
        </w:rPr>
        <w:t>is</w:t>
      </w:r>
      <w:proofErr w:type="gramEnd"/>
      <w:r w:rsidRPr="00A27765">
        <w:rPr>
          <w:sz w:val="24"/>
          <w:szCs w:val="24"/>
        </w:rPr>
        <w:t xml:space="preserve"> no taxes collected in advance:</w:t>
      </w:r>
    </w:p>
    <w:p w14:paraId="3F2386F0" w14:textId="77777777" w:rsidR="00D10538" w:rsidRPr="00A27765" w:rsidRDefault="00D10538" w:rsidP="009A6B8D">
      <w:pPr>
        <w:spacing w:after="0"/>
        <w:ind w:left="360"/>
        <w:rPr>
          <w:sz w:val="24"/>
          <w:szCs w:val="24"/>
        </w:rPr>
      </w:pPr>
      <w:r w:rsidRPr="00A27765">
        <w:rPr>
          <w:sz w:val="24"/>
          <w:szCs w:val="24"/>
        </w:rPr>
        <w:t xml:space="preserve">1/1 </w:t>
      </w:r>
      <w:r w:rsidR="009A6B8D">
        <w:rPr>
          <w:sz w:val="24"/>
          <w:szCs w:val="24"/>
        </w:rPr>
        <w:t xml:space="preserve">Property taxes </w:t>
      </w:r>
      <w:proofErr w:type="gramStart"/>
      <w:r w:rsidR="009A6B8D">
        <w:rPr>
          <w:sz w:val="24"/>
          <w:szCs w:val="24"/>
        </w:rPr>
        <w:t>receivable(</w:t>
      </w:r>
      <w:proofErr w:type="gramEnd"/>
      <w:r w:rsidR="009A6B8D">
        <w:rPr>
          <w:sz w:val="24"/>
          <w:szCs w:val="24"/>
        </w:rPr>
        <w:t xml:space="preserve">2018)    </w:t>
      </w:r>
      <w:r w:rsidRPr="00A27765">
        <w:rPr>
          <w:sz w:val="24"/>
          <w:szCs w:val="24"/>
        </w:rPr>
        <w:t xml:space="preserve">$600   </w:t>
      </w:r>
    </w:p>
    <w:p w14:paraId="50FC706A" w14:textId="77777777" w:rsidR="00D10538" w:rsidRPr="00A27765" w:rsidRDefault="00D10538" w:rsidP="009A6B8D">
      <w:pPr>
        <w:spacing w:after="0"/>
        <w:ind w:left="360"/>
        <w:rPr>
          <w:sz w:val="24"/>
          <w:szCs w:val="24"/>
        </w:rPr>
      </w:pPr>
      <w:r w:rsidRPr="00A27765">
        <w:rPr>
          <w:sz w:val="24"/>
          <w:szCs w:val="24"/>
        </w:rPr>
        <w:t xml:space="preserve">           Revenue from </w:t>
      </w:r>
      <w:r w:rsidR="009A6B8D">
        <w:rPr>
          <w:sz w:val="24"/>
          <w:szCs w:val="24"/>
        </w:rPr>
        <w:t>PT</w:t>
      </w:r>
      <w:r w:rsidRPr="00A27765">
        <w:rPr>
          <w:sz w:val="24"/>
          <w:szCs w:val="24"/>
        </w:rPr>
        <w:t xml:space="preserve">   </w:t>
      </w:r>
      <w:r w:rsidR="009A6B8D">
        <w:rPr>
          <w:sz w:val="24"/>
          <w:szCs w:val="24"/>
        </w:rPr>
        <w:t xml:space="preserve">                                             </w:t>
      </w:r>
      <w:r w:rsidRPr="00A27765">
        <w:rPr>
          <w:sz w:val="24"/>
          <w:szCs w:val="24"/>
        </w:rPr>
        <w:t xml:space="preserve"> 600</w:t>
      </w:r>
    </w:p>
    <w:p w14:paraId="7F717A6E" w14:textId="77777777" w:rsidR="00D10538" w:rsidRPr="00A27765" w:rsidRDefault="00D10538" w:rsidP="009A6B8D">
      <w:pPr>
        <w:spacing w:after="0"/>
        <w:ind w:left="360"/>
        <w:rPr>
          <w:sz w:val="24"/>
          <w:szCs w:val="24"/>
        </w:rPr>
      </w:pPr>
      <w:r w:rsidRPr="00A27765">
        <w:rPr>
          <w:sz w:val="24"/>
          <w:szCs w:val="24"/>
        </w:rPr>
        <w:t>1/1 To eli</w:t>
      </w:r>
      <w:r w:rsidR="009A6B8D">
        <w:rPr>
          <w:sz w:val="24"/>
          <w:szCs w:val="24"/>
        </w:rPr>
        <w:t>minate asset and the liability:</w:t>
      </w:r>
    </w:p>
    <w:p w14:paraId="3F72CBB1" w14:textId="77777777" w:rsidR="00D10538" w:rsidRPr="00A27765" w:rsidRDefault="00D10538" w:rsidP="009A6B8D">
      <w:pPr>
        <w:spacing w:after="0"/>
        <w:ind w:left="360"/>
        <w:rPr>
          <w:sz w:val="24"/>
          <w:szCs w:val="24"/>
        </w:rPr>
      </w:pPr>
      <w:r w:rsidRPr="00A27765">
        <w:rPr>
          <w:i/>
          <w:iCs/>
          <w:sz w:val="24"/>
          <w:szCs w:val="24"/>
        </w:rPr>
        <w:t xml:space="preserve">  </w:t>
      </w:r>
      <w:r w:rsidR="009A6B8D">
        <w:rPr>
          <w:i/>
          <w:iCs/>
          <w:sz w:val="24"/>
          <w:szCs w:val="24"/>
        </w:rPr>
        <w:t xml:space="preserve">       </w:t>
      </w:r>
      <w:r w:rsidRPr="00A27765">
        <w:rPr>
          <w:sz w:val="24"/>
          <w:szCs w:val="24"/>
        </w:rPr>
        <w:t xml:space="preserve">deferred revenue    </w:t>
      </w:r>
      <w:r w:rsidRPr="00A27765">
        <w:rPr>
          <w:sz w:val="24"/>
          <w:szCs w:val="24"/>
        </w:rPr>
        <w:tab/>
        <w:t xml:space="preserve">      </w:t>
      </w:r>
      <w:r w:rsidR="0096355D" w:rsidRPr="00A27765">
        <w:rPr>
          <w:sz w:val="24"/>
          <w:szCs w:val="24"/>
        </w:rPr>
        <w:t xml:space="preserve">             </w:t>
      </w:r>
      <w:r w:rsidR="009A6B8D">
        <w:rPr>
          <w:sz w:val="24"/>
          <w:szCs w:val="24"/>
        </w:rPr>
        <w:t xml:space="preserve">       </w:t>
      </w:r>
      <w:r w:rsidR="0096355D" w:rsidRPr="00A27765">
        <w:rPr>
          <w:sz w:val="24"/>
          <w:szCs w:val="24"/>
        </w:rPr>
        <w:t xml:space="preserve">    $2</w:t>
      </w:r>
      <w:r w:rsidRPr="00A27765">
        <w:rPr>
          <w:sz w:val="24"/>
          <w:szCs w:val="24"/>
        </w:rPr>
        <w:t>0</w:t>
      </w:r>
    </w:p>
    <w:p w14:paraId="31FD1759" w14:textId="77777777" w:rsidR="0096355D" w:rsidRPr="00A27765" w:rsidRDefault="0096355D" w:rsidP="009A6B8D">
      <w:pPr>
        <w:spacing w:after="0"/>
        <w:ind w:left="360"/>
        <w:rPr>
          <w:sz w:val="24"/>
          <w:szCs w:val="24"/>
        </w:rPr>
      </w:pPr>
      <w:r w:rsidRPr="00A27765">
        <w:rPr>
          <w:sz w:val="24"/>
          <w:szCs w:val="24"/>
        </w:rPr>
        <w:t xml:space="preserve">                  Property taxes </w:t>
      </w:r>
      <w:proofErr w:type="gramStart"/>
      <w:r w:rsidRPr="00A27765">
        <w:rPr>
          <w:sz w:val="24"/>
          <w:szCs w:val="24"/>
        </w:rPr>
        <w:t>receivable(</w:t>
      </w:r>
      <w:proofErr w:type="gramEnd"/>
      <w:r w:rsidRPr="00A27765">
        <w:rPr>
          <w:sz w:val="24"/>
          <w:szCs w:val="24"/>
        </w:rPr>
        <w:t>2018)                              20</w:t>
      </w:r>
    </w:p>
    <w:p w14:paraId="55758733" w14:textId="77777777" w:rsidR="00D10538" w:rsidRDefault="009A6B8D" w:rsidP="009A6B8D">
      <w:pPr>
        <w:pStyle w:val="ListParagraph"/>
        <w:spacing w:after="0"/>
        <w:rPr>
          <w:sz w:val="24"/>
          <w:szCs w:val="24"/>
        </w:rPr>
      </w:pPr>
      <w:r>
        <w:rPr>
          <w:sz w:val="24"/>
          <w:szCs w:val="24"/>
        </w:rPr>
        <w:t>COLLECION from taxes levied for 2017 in January and February,2018:</w:t>
      </w:r>
    </w:p>
    <w:p w14:paraId="18D08F83" w14:textId="77777777" w:rsidR="009A6B8D" w:rsidRDefault="009A6B8D" w:rsidP="009A6B8D">
      <w:pPr>
        <w:pStyle w:val="ListParagraph"/>
        <w:spacing w:after="0"/>
        <w:rPr>
          <w:sz w:val="24"/>
          <w:szCs w:val="24"/>
        </w:rPr>
      </w:pPr>
      <w:r>
        <w:rPr>
          <w:sz w:val="24"/>
          <w:szCs w:val="24"/>
        </w:rPr>
        <w:t>Cash    60</w:t>
      </w:r>
    </w:p>
    <w:p w14:paraId="141E6238" w14:textId="77777777" w:rsidR="009A6B8D" w:rsidRDefault="009A6B8D" w:rsidP="009A6B8D">
      <w:pPr>
        <w:pStyle w:val="ListParagraph"/>
        <w:spacing w:after="0"/>
        <w:rPr>
          <w:sz w:val="24"/>
          <w:szCs w:val="24"/>
        </w:rPr>
      </w:pPr>
      <w:r>
        <w:rPr>
          <w:sz w:val="24"/>
          <w:szCs w:val="24"/>
        </w:rPr>
        <w:t xml:space="preserve">      Receivables from </w:t>
      </w:r>
      <w:proofErr w:type="gramStart"/>
      <w:r>
        <w:rPr>
          <w:sz w:val="24"/>
          <w:szCs w:val="24"/>
        </w:rPr>
        <w:t>PT(</w:t>
      </w:r>
      <w:proofErr w:type="gramEnd"/>
      <w:r>
        <w:rPr>
          <w:sz w:val="24"/>
          <w:szCs w:val="24"/>
        </w:rPr>
        <w:t>2017)  60</w:t>
      </w:r>
    </w:p>
    <w:p w14:paraId="6CAAB8B6" w14:textId="77777777" w:rsidR="009A6B8D" w:rsidRDefault="009A6B8D" w:rsidP="00B17656">
      <w:pPr>
        <w:pStyle w:val="ListParagraph"/>
        <w:spacing w:after="0"/>
        <w:rPr>
          <w:sz w:val="24"/>
          <w:szCs w:val="24"/>
        </w:rPr>
      </w:pPr>
      <w:r>
        <w:rPr>
          <w:sz w:val="24"/>
          <w:szCs w:val="24"/>
        </w:rPr>
        <w:t xml:space="preserve">COLLECION from taxes levied for 2017 in </w:t>
      </w:r>
      <w:r w:rsidR="00B17656">
        <w:rPr>
          <w:sz w:val="24"/>
          <w:szCs w:val="24"/>
        </w:rPr>
        <w:t>March</w:t>
      </w:r>
      <w:r>
        <w:rPr>
          <w:sz w:val="24"/>
          <w:szCs w:val="24"/>
        </w:rPr>
        <w:t>,2018</w:t>
      </w:r>
      <w:r w:rsidR="00B17656">
        <w:rPr>
          <w:sz w:val="24"/>
          <w:szCs w:val="24"/>
        </w:rPr>
        <w:t xml:space="preserve"> </w:t>
      </w:r>
      <w:proofErr w:type="gramStart"/>
      <w:r w:rsidR="00B17656">
        <w:rPr>
          <w:sz w:val="24"/>
          <w:szCs w:val="24"/>
        </w:rPr>
        <w:t>( two</w:t>
      </w:r>
      <w:proofErr w:type="gramEnd"/>
      <w:r w:rsidR="00B17656">
        <w:rPr>
          <w:sz w:val="24"/>
          <w:szCs w:val="24"/>
        </w:rPr>
        <w:t xml:space="preserve"> journal entries)</w:t>
      </w:r>
      <w:r>
        <w:rPr>
          <w:sz w:val="24"/>
          <w:szCs w:val="24"/>
        </w:rPr>
        <w:t>:</w:t>
      </w:r>
    </w:p>
    <w:p w14:paraId="6C7D0B10" w14:textId="77777777" w:rsidR="009A6B8D" w:rsidRDefault="009A6B8D" w:rsidP="00B17656">
      <w:pPr>
        <w:pStyle w:val="ListParagraph"/>
        <w:numPr>
          <w:ilvl w:val="0"/>
          <w:numId w:val="5"/>
        </w:numPr>
        <w:spacing w:after="0"/>
        <w:rPr>
          <w:sz w:val="24"/>
          <w:szCs w:val="24"/>
        </w:rPr>
      </w:pPr>
      <w:r>
        <w:rPr>
          <w:sz w:val="24"/>
          <w:szCs w:val="24"/>
        </w:rPr>
        <w:t>Cash    60</w:t>
      </w:r>
    </w:p>
    <w:p w14:paraId="141E42DA" w14:textId="77777777" w:rsidR="009A6B8D" w:rsidRDefault="009A6B8D" w:rsidP="009A6B8D">
      <w:pPr>
        <w:pStyle w:val="ListParagraph"/>
        <w:spacing w:after="0"/>
        <w:rPr>
          <w:sz w:val="24"/>
          <w:szCs w:val="24"/>
          <w:u w:val="single"/>
        </w:rPr>
      </w:pPr>
      <w:r w:rsidRPr="00B17656">
        <w:rPr>
          <w:sz w:val="24"/>
          <w:szCs w:val="24"/>
          <w:u w:val="single"/>
        </w:rPr>
        <w:t xml:space="preserve">   </w:t>
      </w:r>
      <w:r w:rsidR="00B17656" w:rsidRPr="00B17656">
        <w:rPr>
          <w:sz w:val="24"/>
          <w:szCs w:val="24"/>
          <w:u w:val="single"/>
        </w:rPr>
        <w:t xml:space="preserve">  </w:t>
      </w:r>
      <w:r w:rsidRPr="00B17656">
        <w:rPr>
          <w:sz w:val="24"/>
          <w:szCs w:val="24"/>
          <w:u w:val="single"/>
        </w:rPr>
        <w:t xml:space="preserve">   Receivables from </w:t>
      </w:r>
      <w:proofErr w:type="gramStart"/>
      <w:r w:rsidRPr="00B17656">
        <w:rPr>
          <w:sz w:val="24"/>
          <w:szCs w:val="24"/>
          <w:u w:val="single"/>
        </w:rPr>
        <w:t>PT(</w:t>
      </w:r>
      <w:proofErr w:type="gramEnd"/>
      <w:r w:rsidRPr="00B17656">
        <w:rPr>
          <w:sz w:val="24"/>
          <w:szCs w:val="24"/>
          <w:u w:val="single"/>
        </w:rPr>
        <w:t>2017)  60</w:t>
      </w:r>
    </w:p>
    <w:p w14:paraId="67F7572C" w14:textId="77777777" w:rsidR="00B17656" w:rsidRPr="00B17656" w:rsidRDefault="00B17656" w:rsidP="00B17656">
      <w:pPr>
        <w:pStyle w:val="ListParagraph"/>
        <w:numPr>
          <w:ilvl w:val="0"/>
          <w:numId w:val="5"/>
        </w:numPr>
        <w:spacing w:after="0"/>
        <w:rPr>
          <w:sz w:val="24"/>
          <w:szCs w:val="24"/>
          <w:u w:val="single"/>
        </w:rPr>
      </w:pPr>
      <w:r w:rsidRPr="00A27765">
        <w:rPr>
          <w:sz w:val="24"/>
          <w:szCs w:val="24"/>
        </w:rPr>
        <w:t xml:space="preserve">deferred revenue    </w:t>
      </w:r>
      <w:r>
        <w:rPr>
          <w:sz w:val="24"/>
          <w:szCs w:val="24"/>
        </w:rPr>
        <w:t>30</w:t>
      </w:r>
    </w:p>
    <w:p w14:paraId="16D812BF" w14:textId="77777777" w:rsidR="00B17656" w:rsidRPr="00B17656" w:rsidRDefault="00B17656" w:rsidP="00B17656">
      <w:pPr>
        <w:pStyle w:val="ListParagraph"/>
        <w:spacing w:after="0"/>
        <w:ind w:left="1080"/>
        <w:rPr>
          <w:sz w:val="24"/>
          <w:szCs w:val="24"/>
          <w:u w:val="single"/>
        </w:rPr>
      </w:pPr>
      <w:r>
        <w:rPr>
          <w:sz w:val="24"/>
          <w:szCs w:val="24"/>
        </w:rPr>
        <w:t xml:space="preserve">       </w:t>
      </w:r>
      <w:r w:rsidRPr="00A27765">
        <w:rPr>
          <w:sz w:val="24"/>
          <w:szCs w:val="24"/>
        </w:rPr>
        <w:t xml:space="preserve">Revenue from </w:t>
      </w:r>
      <w:r>
        <w:rPr>
          <w:sz w:val="24"/>
          <w:szCs w:val="24"/>
        </w:rPr>
        <w:t>PT                   30   this entry is made just only under MAB.</w:t>
      </w:r>
    </w:p>
    <w:p w14:paraId="7A53E21B" w14:textId="77777777" w:rsidR="006E4D17" w:rsidRDefault="006E4D17" w:rsidP="009A6B8D">
      <w:pPr>
        <w:pStyle w:val="ListParagraph"/>
        <w:spacing w:after="0"/>
        <w:rPr>
          <w:sz w:val="24"/>
          <w:szCs w:val="24"/>
        </w:rPr>
      </w:pPr>
    </w:p>
    <w:p w14:paraId="7F1612E7" w14:textId="7657D950" w:rsidR="006E4D17" w:rsidRDefault="006E4D17" w:rsidP="009A6B8D">
      <w:pPr>
        <w:pStyle w:val="ListParagraph"/>
        <w:spacing w:after="0"/>
        <w:rPr>
          <w:sz w:val="24"/>
          <w:szCs w:val="24"/>
        </w:rPr>
      </w:pPr>
    </w:p>
    <w:p w14:paraId="2338DA36" w14:textId="5717FEBE" w:rsidR="00F16CF9" w:rsidRDefault="00F16CF9" w:rsidP="009A6B8D">
      <w:pPr>
        <w:pStyle w:val="ListParagraph"/>
        <w:spacing w:after="0"/>
        <w:rPr>
          <w:sz w:val="24"/>
          <w:szCs w:val="24"/>
        </w:rPr>
      </w:pPr>
    </w:p>
    <w:p w14:paraId="4E94908B" w14:textId="347A1650" w:rsidR="00F16CF9" w:rsidRDefault="00F16CF9" w:rsidP="009A6B8D">
      <w:pPr>
        <w:pStyle w:val="ListParagraph"/>
        <w:spacing w:after="0"/>
        <w:rPr>
          <w:sz w:val="24"/>
          <w:szCs w:val="24"/>
        </w:rPr>
      </w:pPr>
    </w:p>
    <w:p w14:paraId="4AB6D188" w14:textId="62911968" w:rsidR="00F16CF9" w:rsidRDefault="00F16CF9" w:rsidP="009A6B8D">
      <w:pPr>
        <w:pStyle w:val="ListParagraph"/>
        <w:spacing w:after="0"/>
        <w:rPr>
          <w:sz w:val="24"/>
          <w:szCs w:val="24"/>
        </w:rPr>
      </w:pPr>
    </w:p>
    <w:p w14:paraId="7388A42A" w14:textId="5C0EC2FC" w:rsidR="00F16CF9" w:rsidRDefault="00F16CF9" w:rsidP="009A6B8D">
      <w:pPr>
        <w:pStyle w:val="ListParagraph"/>
        <w:spacing w:after="0"/>
        <w:rPr>
          <w:sz w:val="24"/>
          <w:szCs w:val="24"/>
        </w:rPr>
      </w:pPr>
    </w:p>
    <w:p w14:paraId="3D5B34C2" w14:textId="6F03CFF0" w:rsidR="00F16CF9" w:rsidRDefault="00F16CF9" w:rsidP="009A6B8D">
      <w:pPr>
        <w:pStyle w:val="ListParagraph"/>
        <w:spacing w:after="0"/>
        <w:rPr>
          <w:sz w:val="24"/>
          <w:szCs w:val="24"/>
        </w:rPr>
      </w:pPr>
    </w:p>
    <w:p w14:paraId="004D25C0" w14:textId="2AADD818" w:rsidR="00F16CF9" w:rsidRDefault="00F16CF9" w:rsidP="009A6B8D">
      <w:pPr>
        <w:pStyle w:val="ListParagraph"/>
        <w:spacing w:after="0"/>
        <w:rPr>
          <w:sz w:val="24"/>
          <w:szCs w:val="24"/>
        </w:rPr>
      </w:pPr>
    </w:p>
    <w:p w14:paraId="6A47E40A" w14:textId="63043B42" w:rsidR="00F16CF9" w:rsidRDefault="00F16CF9" w:rsidP="009A6B8D">
      <w:pPr>
        <w:pStyle w:val="ListParagraph"/>
        <w:spacing w:after="0"/>
        <w:rPr>
          <w:sz w:val="24"/>
          <w:szCs w:val="24"/>
        </w:rPr>
      </w:pPr>
    </w:p>
    <w:p w14:paraId="346234D5" w14:textId="3691B1C3" w:rsidR="00F16CF9" w:rsidRDefault="00F16CF9" w:rsidP="009A6B8D">
      <w:pPr>
        <w:pStyle w:val="ListParagraph"/>
        <w:spacing w:after="0"/>
        <w:rPr>
          <w:sz w:val="24"/>
          <w:szCs w:val="24"/>
        </w:rPr>
      </w:pPr>
    </w:p>
    <w:p w14:paraId="0E5D4C47" w14:textId="2C43E961" w:rsidR="00F16CF9" w:rsidRDefault="00F16CF9" w:rsidP="009A6B8D">
      <w:pPr>
        <w:pStyle w:val="ListParagraph"/>
        <w:spacing w:after="0"/>
        <w:rPr>
          <w:sz w:val="24"/>
          <w:szCs w:val="24"/>
        </w:rPr>
      </w:pPr>
    </w:p>
    <w:p w14:paraId="445D00CF" w14:textId="3EF4E57C" w:rsidR="00F16CF9" w:rsidRDefault="00F16CF9" w:rsidP="009A6B8D">
      <w:pPr>
        <w:pStyle w:val="ListParagraph"/>
        <w:spacing w:after="0"/>
        <w:rPr>
          <w:sz w:val="24"/>
          <w:szCs w:val="24"/>
        </w:rPr>
      </w:pPr>
    </w:p>
    <w:p w14:paraId="5414892F" w14:textId="32DFA053" w:rsidR="00F16CF9" w:rsidRDefault="00F16CF9" w:rsidP="009A6B8D">
      <w:pPr>
        <w:pStyle w:val="ListParagraph"/>
        <w:spacing w:after="0"/>
        <w:rPr>
          <w:sz w:val="24"/>
          <w:szCs w:val="24"/>
        </w:rPr>
      </w:pPr>
    </w:p>
    <w:p w14:paraId="4816583C" w14:textId="1C43C599" w:rsidR="00F16CF9" w:rsidRDefault="00F16CF9" w:rsidP="009A6B8D">
      <w:pPr>
        <w:pStyle w:val="ListParagraph"/>
        <w:spacing w:after="0"/>
        <w:rPr>
          <w:sz w:val="24"/>
          <w:szCs w:val="24"/>
        </w:rPr>
      </w:pPr>
    </w:p>
    <w:p w14:paraId="6F004337" w14:textId="781F7D81" w:rsidR="00F16CF9" w:rsidRDefault="00F16CF9" w:rsidP="009A6B8D">
      <w:pPr>
        <w:pStyle w:val="ListParagraph"/>
        <w:spacing w:after="0"/>
        <w:rPr>
          <w:sz w:val="24"/>
          <w:szCs w:val="24"/>
        </w:rPr>
      </w:pPr>
    </w:p>
    <w:p w14:paraId="6B1EA6B0" w14:textId="11ED8C46" w:rsidR="00F16CF9" w:rsidRDefault="00F16CF9" w:rsidP="009A6B8D">
      <w:pPr>
        <w:pStyle w:val="ListParagraph"/>
        <w:spacing w:after="0"/>
        <w:rPr>
          <w:sz w:val="24"/>
          <w:szCs w:val="24"/>
        </w:rPr>
      </w:pPr>
    </w:p>
    <w:p w14:paraId="612B2747" w14:textId="4F8EC46E" w:rsidR="00F16CF9" w:rsidRDefault="00F16CF9" w:rsidP="009A6B8D">
      <w:pPr>
        <w:pStyle w:val="ListParagraph"/>
        <w:spacing w:after="0"/>
        <w:rPr>
          <w:sz w:val="24"/>
          <w:szCs w:val="24"/>
        </w:rPr>
      </w:pPr>
    </w:p>
    <w:p w14:paraId="5CDD1285" w14:textId="77777777" w:rsidR="008B0F28" w:rsidRPr="00AE792B" w:rsidRDefault="008B0F28" w:rsidP="00AE792B">
      <w:pPr>
        <w:spacing w:after="0"/>
        <w:rPr>
          <w:sz w:val="28"/>
          <w:szCs w:val="28"/>
        </w:rPr>
      </w:pPr>
    </w:p>
    <w:p w14:paraId="281C51C8" w14:textId="77777777" w:rsidR="008B0F28" w:rsidRDefault="008B0F28" w:rsidP="006E4D17">
      <w:pPr>
        <w:pStyle w:val="ListParagraph"/>
        <w:spacing w:after="0"/>
        <w:rPr>
          <w:sz w:val="28"/>
          <w:szCs w:val="28"/>
        </w:rPr>
      </w:pPr>
    </w:p>
    <w:p w14:paraId="617A3AD9" w14:textId="77777777" w:rsidR="00A97B3E" w:rsidRDefault="00A97B3E" w:rsidP="006E4D17">
      <w:pPr>
        <w:pStyle w:val="ListParagraph"/>
        <w:spacing w:after="0"/>
        <w:rPr>
          <w:sz w:val="28"/>
          <w:szCs w:val="28"/>
        </w:rPr>
      </w:pPr>
    </w:p>
    <w:p w14:paraId="293084D4" w14:textId="77777777" w:rsidR="00A97B3E" w:rsidRDefault="00A97B3E" w:rsidP="006E4D17">
      <w:pPr>
        <w:pStyle w:val="ListParagraph"/>
        <w:spacing w:after="0"/>
        <w:rPr>
          <w:sz w:val="28"/>
          <w:szCs w:val="28"/>
        </w:rPr>
      </w:pPr>
    </w:p>
    <w:p w14:paraId="4564855E" w14:textId="77777777" w:rsidR="00A97B3E" w:rsidRDefault="00A97B3E" w:rsidP="006E4D17">
      <w:pPr>
        <w:pStyle w:val="ListParagraph"/>
        <w:spacing w:after="0"/>
        <w:rPr>
          <w:sz w:val="28"/>
          <w:szCs w:val="28"/>
        </w:rPr>
      </w:pPr>
    </w:p>
    <w:p w14:paraId="3C5D4482" w14:textId="77777777" w:rsidR="00A97B3E" w:rsidRDefault="00A97B3E" w:rsidP="006E4D17">
      <w:pPr>
        <w:pStyle w:val="ListParagraph"/>
        <w:spacing w:after="0"/>
        <w:rPr>
          <w:sz w:val="28"/>
          <w:szCs w:val="28"/>
        </w:rPr>
      </w:pPr>
    </w:p>
    <w:p w14:paraId="611A1581" w14:textId="77777777" w:rsidR="00A97B3E" w:rsidRDefault="00A97B3E" w:rsidP="006E4D17">
      <w:pPr>
        <w:pStyle w:val="ListParagraph"/>
        <w:spacing w:after="0"/>
        <w:rPr>
          <w:sz w:val="28"/>
          <w:szCs w:val="28"/>
        </w:rPr>
      </w:pPr>
    </w:p>
    <w:p w14:paraId="40B7CD61" w14:textId="77777777" w:rsidR="00A97B3E" w:rsidRDefault="00A97B3E" w:rsidP="006E4D17">
      <w:pPr>
        <w:pStyle w:val="ListParagraph"/>
        <w:spacing w:after="0"/>
        <w:rPr>
          <w:sz w:val="28"/>
          <w:szCs w:val="28"/>
        </w:rPr>
      </w:pPr>
    </w:p>
    <w:p w14:paraId="664EE212" w14:textId="77777777" w:rsidR="00A97B3E" w:rsidRDefault="00A97B3E" w:rsidP="006E4D17">
      <w:pPr>
        <w:pStyle w:val="ListParagraph"/>
        <w:spacing w:after="0"/>
        <w:rPr>
          <w:sz w:val="28"/>
          <w:szCs w:val="28"/>
        </w:rPr>
      </w:pPr>
    </w:p>
    <w:p w14:paraId="7B43B297" w14:textId="77777777" w:rsidR="00A97B3E" w:rsidRDefault="00A97B3E" w:rsidP="006E4D17">
      <w:pPr>
        <w:pStyle w:val="ListParagraph"/>
        <w:spacing w:after="0"/>
        <w:rPr>
          <w:sz w:val="28"/>
          <w:szCs w:val="28"/>
        </w:rPr>
      </w:pPr>
    </w:p>
    <w:p w14:paraId="6F2733D4" w14:textId="77777777" w:rsidR="00A97B3E" w:rsidRPr="00D14E73" w:rsidRDefault="00A97B3E" w:rsidP="006E4D17">
      <w:pPr>
        <w:pStyle w:val="ListParagraph"/>
        <w:spacing w:after="0"/>
        <w:rPr>
          <w:sz w:val="28"/>
          <w:szCs w:val="28"/>
        </w:rPr>
      </w:pPr>
    </w:p>
    <w:sectPr w:rsidR="00A97B3E" w:rsidRPr="00D14E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BB3"/>
    <w:multiLevelType w:val="hybridMultilevel"/>
    <w:tmpl w:val="489E3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25019"/>
    <w:multiLevelType w:val="hybridMultilevel"/>
    <w:tmpl w:val="37484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751DC"/>
    <w:multiLevelType w:val="hybridMultilevel"/>
    <w:tmpl w:val="6F3005A2"/>
    <w:lvl w:ilvl="0" w:tplc="E3D8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DF7A7E"/>
    <w:multiLevelType w:val="hybridMultilevel"/>
    <w:tmpl w:val="3252C28E"/>
    <w:lvl w:ilvl="0" w:tplc="688AD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F97EDF"/>
    <w:multiLevelType w:val="hybridMultilevel"/>
    <w:tmpl w:val="2488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C5FEB"/>
    <w:multiLevelType w:val="hybridMultilevel"/>
    <w:tmpl w:val="3F5AE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765"/>
    <w:rsid w:val="00272954"/>
    <w:rsid w:val="00282CD6"/>
    <w:rsid w:val="002F4254"/>
    <w:rsid w:val="004C48B3"/>
    <w:rsid w:val="005533F9"/>
    <w:rsid w:val="006E4D17"/>
    <w:rsid w:val="007303A7"/>
    <w:rsid w:val="00862567"/>
    <w:rsid w:val="008B0F28"/>
    <w:rsid w:val="0096355D"/>
    <w:rsid w:val="009A6B8D"/>
    <w:rsid w:val="00A2472A"/>
    <w:rsid w:val="00A27765"/>
    <w:rsid w:val="00A860CF"/>
    <w:rsid w:val="00A92171"/>
    <w:rsid w:val="00A97B3E"/>
    <w:rsid w:val="00AE792B"/>
    <w:rsid w:val="00B17656"/>
    <w:rsid w:val="00B31BE1"/>
    <w:rsid w:val="00BB3ECE"/>
    <w:rsid w:val="00BD3335"/>
    <w:rsid w:val="00BF0BE4"/>
    <w:rsid w:val="00C77090"/>
    <w:rsid w:val="00D10538"/>
    <w:rsid w:val="00D115A9"/>
    <w:rsid w:val="00D14E73"/>
    <w:rsid w:val="00E04BF5"/>
    <w:rsid w:val="00E72BE8"/>
    <w:rsid w:val="00ED5A4E"/>
    <w:rsid w:val="00F16CF9"/>
    <w:rsid w:val="00FC7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F980"/>
  <w15:docId w15:val="{14C72E02-96E7-4B27-978D-56DFF0C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BE4"/>
    <w:pPr>
      <w:ind w:left="720"/>
      <w:contextualSpacing/>
    </w:pPr>
  </w:style>
  <w:style w:type="table" w:styleId="TableGrid">
    <w:name w:val="Table Grid"/>
    <w:basedOn w:val="TableNormal"/>
    <w:uiPriority w:val="59"/>
    <w:rsid w:val="0055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esktop\ch%204%20gov%20lec2property%20t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7DD9-C0EF-4C3C-B2D6-19C4931A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 4 gov lec2property tax</Template>
  <TotalTime>222</TotalTime>
  <Pages>5</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shatha arafat</cp:lastModifiedBy>
  <cp:revision>5</cp:revision>
  <dcterms:created xsi:type="dcterms:W3CDTF">2020-04-21T07:03:00Z</dcterms:created>
  <dcterms:modified xsi:type="dcterms:W3CDTF">2020-04-22T16:53:00Z</dcterms:modified>
</cp:coreProperties>
</file>